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8" w:type="dxa"/>
        <w:tblLook w:val="04A0" w:firstRow="1" w:lastRow="0" w:firstColumn="1" w:lastColumn="0" w:noHBand="0" w:noVBand="1"/>
      </w:tblPr>
      <w:tblGrid>
        <w:gridCol w:w="10772"/>
      </w:tblGrid>
      <w:tr w:rsidR="00091898" w:rsidRPr="006646B0" w14:paraId="7D824110" w14:textId="77777777" w:rsidTr="00F17721">
        <w:trPr>
          <w:trHeight w:val="2033"/>
        </w:trPr>
        <w:tc>
          <w:tcPr>
            <w:tcW w:w="10980" w:type="dxa"/>
          </w:tcPr>
          <w:p w14:paraId="4FC2DE30" w14:textId="77777777" w:rsidR="00091898" w:rsidRPr="006646B0" w:rsidRDefault="0067617C" w:rsidP="00091898">
            <w:pPr>
              <w:rPr>
                <w:rFonts w:ascii="Stencil" w:hAnsi="Stencil" w:cs="David"/>
                <w:sz w:val="22"/>
                <w:szCs w:val="22"/>
              </w:rPr>
            </w:pPr>
            <w:r w:rsidRPr="006646B0">
              <w:rPr>
                <w:rFonts w:ascii="Stencil" w:hAnsi="Stencil" w:cs="David"/>
                <w:noProof/>
                <w:sz w:val="22"/>
                <w:szCs w:val="22"/>
              </w:rPr>
              <w:drawing>
                <wp:anchor distT="0" distB="0" distL="114300" distR="114300" simplePos="0" relativeHeight="251658240" behindDoc="0" locked="0" layoutInCell="1" allowOverlap="1" wp14:anchorId="3F258F23" wp14:editId="53F89170">
                  <wp:simplePos x="0" y="0"/>
                  <wp:positionH relativeFrom="column">
                    <wp:posOffset>70485</wp:posOffset>
                  </wp:positionH>
                  <wp:positionV relativeFrom="paragraph">
                    <wp:posOffset>3810</wp:posOffset>
                  </wp:positionV>
                  <wp:extent cx="1231265" cy="12312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1231265" cy="1231265"/>
                          </a:xfrm>
                          <a:prstGeom prst="rect">
                            <a:avLst/>
                          </a:prstGeom>
                        </pic:spPr>
                      </pic:pic>
                    </a:graphicData>
                  </a:graphic>
                  <wp14:sizeRelH relativeFrom="page">
                    <wp14:pctWidth>0</wp14:pctWidth>
                  </wp14:sizeRelH>
                  <wp14:sizeRelV relativeFrom="page">
                    <wp14:pctHeight>0</wp14:pctHeight>
                  </wp14:sizeRelV>
                </wp:anchor>
              </w:drawing>
            </w:r>
            <w:r w:rsidR="006646B0" w:rsidRPr="006646B0">
              <w:rPr>
                <w:rFonts w:ascii="Stencil" w:hAnsi="Stencil" w:cs="David"/>
                <w:sz w:val="22"/>
                <w:szCs w:val="22"/>
              </w:rPr>
              <w:t>Foundations/</w:t>
            </w:r>
            <w:r w:rsidR="00091898" w:rsidRPr="006646B0">
              <w:rPr>
                <w:rFonts w:ascii="Stencil" w:hAnsi="Stencil" w:cs="David"/>
                <w:sz w:val="22"/>
                <w:szCs w:val="22"/>
              </w:rPr>
              <w:t>Algebra</w:t>
            </w:r>
            <w:r w:rsidR="006646B0" w:rsidRPr="006646B0">
              <w:rPr>
                <w:rFonts w:ascii="Stencil" w:hAnsi="Stencil" w:cs="David"/>
                <w:sz w:val="22"/>
                <w:szCs w:val="22"/>
              </w:rPr>
              <w:t xml:space="preserve"> I</w:t>
            </w:r>
            <w:r w:rsidR="00091898" w:rsidRPr="006646B0">
              <w:rPr>
                <w:rFonts w:ascii="Stencil" w:hAnsi="Stencil" w:cs="David"/>
                <w:sz w:val="22"/>
                <w:szCs w:val="22"/>
              </w:rPr>
              <w:t xml:space="preserve"> Syllabus</w:t>
            </w:r>
            <w:r w:rsidR="00091898" w:rsidRPr="006646B0">
              <w:rPr>
                <w:rFonts w:ascii="Stencil" w:hAnsi="Stencil" w:cs="David"/>
                <w:sz w:val="22"/>
                <w:szCs w:val="22"/>
              </w:rPr>
              <w:tab/>
            </w:r>
            <w:r w:rsidR="00091898" w:rsidRPr="006646B0">
              <w:rPr>
                <w:rFonts w:ascii="Stencil" w:hAnsi="Stencil" w:cs="David"/>
                <w:sz w:val="22"/>
                <w:szCs w:val="22"/>
              </w:rPr>
              <w:tab/>
            </w:r>
            <w:r w:rsidR="00792A44" w:rsidRPr="006646B0">
              <w:rPr>
                <w:rFonts w:ascii="Stencil" w:hAnsi="Stencil" w:cs="David"/>
                <w:sz w:val="22"/>
                <w:szCs w:val="22"/>
              </w:rPr>
              <w:t>201</w:t>
            </w:r>
            <w:r w:rsidR="006646B0" w:rsidRPr="006646B0">
              <w:rPr>
                <w:rFonts w:ascii="Stencil" w:hAnsi="Stencil" w:cs="David"/>
                <w:sz w:val="22"/>
                <w:szCs w:val="22"/>
              </w:rPr>
              <w:t>8</w:t>
            </w:r>
            <w:r w:rsidR="00792A44" w:rsidRPr="006646B0">
              <w:rPr>
                <w:rFonts w:ascii="Stencil" w:hAnsi="Stencil" w:cs="David"/>
                <w:sz w:val="22"/>
                <w:szCs w:val="22"/>
              </w:rPr>
              <w:t>-201</w:t>
            </w:r>
            <w:r w:rsidR="006646B0" w:rsidRPr="006646B0">
              <w:rPr>
                <w:rFonts w:ascii="Stencil" w:hAnsi="Stencil" w:cs="David"/>
                <w:sz w:val="22"/>
                <w:szCs w:val="22"/>
              </w:rPr>
              <w:t>9</w:t>
            </w:r>
            <w:r w:rsidR="00091898" w:rsidRPr="006646B0">
              <w:rPr>
                <w:rFonts w:ascii="Stencil" w:hAnsi="Stencil" w:cs="David"/>
                <w:sz w:val="22"/>
                <w:szCs w:val="22"/>
              </w:rPr>
              <w:t xml:space="preserve"> </w:t>
            </w:r>
          </w:p>
          <w:p w14:paraId="01D2C8F5" w14:textId="77777777" w:rsidR="00091898" w:rsidRPr="006646B0" w:rsidRDefault="00091898" w:rsidP="00091898">
            <w:pPr>
              <w:rPr>
                <w:rFonts w:ascii="Stencil" w:hAnsi="Stencil" w:cs="David"/>
                <w:sz w:val="22"/>
                <w:szCs w:val="22"/>
              </w:rPr>
            </w:pPr>
          </w:p>
          <w:p w14:paraId="0E74199A" w14:textId="77777777" w:rsidR="00D461DE" w:rsidRPr="006646B0" w:rsidRDefault="00471BF9" w:rsidP="00471BF9">
            <w:pPr>
              <w:rPr>
                <w:rFonts w:ascii="Stencil" w:hAnsi="Stencil" w:cs="David"/>
                <w:sz w:val="22"/>
                <w:szCs w:val="22"/>
              </w:rPr>
            </w:pPr>
            <w:r w:rsidRPr="006646B0">
              <w:rPr>
                <w:rFonts w:ascii="Stencil" w:hAnsi="Stencil" w:cs="David"/>
                <w:sz w:val="22"/>
                <w:szCs w:val="22"/>
              </w:rPr>
              <w:t>Instructors:</w:t>
            </w:r>
            <w:r w:rsidRPr="006646B0">
              <w:rPr>
                <w:rFonts w:ascii="Stencil" w:hAnsi="Stencil" w:cs="David"/>
                <w:sz w:val="22"/>
                <w:szCs w:val="22"/>
              </w:rPr>
              <w:tab/>
              <w:t xml:space="preserve">Coach Howard                  </w:t>
            </w:r>
            <w:hyperlink r:id="rId9" w:history="1">
              <w:r w:rsidRPr="006646B0">
                <w:rPr>
                  <w:rStyle w:val="Hyperlink"/>
                  <w:rFonts w:ascii="Stencil" w:hAnsi="Stencil" w:cs="David"/>
                  <w:sz w:val="22"/>
                  <w:szCs w:val="22"/>
                </w:rPr>
                <w:t>jhoward@paulding.k12.ga.us</w:t>
              </w:r>
            </w:hyperlink>
          </w:p>
          <w:p w14:paraId="1706DE13" w14:textId="77777777" w:rsidR="00471BF9" w:rsidRPr="006646B0" w:rsidRDefault="00471BF9" w:rsidP="00471BF9">
            <w:pPr>
              <w:rPr>
                <w:rFonts w:ascii="Stencil" w:hAnsi="Stencil" w:cs="David"/>
                <w:color w:val="000000" w:themeColor="text1"/>
                <w:sz w:val="22"/>
                <w:szCs w:val="22"/>
              </w:rPr>
            </w:pPr>
          </w:p>
        </w:tc>
      </w:tr>
    </w:tbl>
    <w:p w14:paraId="0906EB91" w14:textId="77777777" w:rsidR="00683DBB" w:rsidRPr="006646B0" w:rsidRDefault="00683DBB" w:rsidP="0096503E">
      <w:pPr>
        <w:autoSpaceDE w:val="0"/>
        <w:autoSpaceDN w:val="0"/>
        <w:adjustRightInd w:val="0"/>
        <w:rPr>
          <w:rFonts w:ascii="Stencil" w:hAnsi="Stencil" w:cs="David"/>
          <w:b/>
          <w:bCs/>
          <w:sz w:val="22"/>
          <w:szCs w:val="22"/>
        </w:rPr>
      </w:pPr>
    </w:p>
    <w:p w14:paraId="6987CAC0" w14:textId="77777777" w:rsidR="006646B0" w:rsidRPr="006646B0" w:rsidRDefault="0096503E" w:rsidP="0096503E">
      <w:pPr>
        <w:autoSpaceDE w:val="0"/>
        <w:autoSpaceDN w:val="0"/>
        <w:adjustRightInd w:val="0"/>
        <w:rPr>
          <w:rFonts w:ascii="Stencil" w:hAnsi="Stencil" w:cs="David"/>
          <w:b/>
          <w:bCs/>
          <w:sz w:val="22"/>
          <w:szCs w:val="22"/>
        </w:rPr>
      </w:pPr>
      <w:r w:rsidRPr="006646B0">
        <w:rPr>
          <w:rFonts w:ascii="Stencil" w:hAnsi="Stencil" w:cs="David"/>
          <w:b/>
          <w:bCs/>
          <w:sz w:val="22"/>
          <w:szCs w:val="22"/>
        </w:rPr>
        <w:t>Course Description</w:t>
      </w:r>
      <w:r w:rsidR="006646B0" w:rsidRPr="006646B0">
        <w:rPr>
          <w:rFonts w:ascii="Stencil" w:hAnsi="Stencil" w:cs="David"/>
          <w:b/>
          <w:bCs/>
          <w:sz w:val="22"/>
          <w:szCs w:val="22"/>
        </w:rPr>
        <w:t>:</w:t>
      </w:r>
    </w:p>
    <w:p w14:paraId="197A26FB" w14:textId="29C86C5A" w:rsidR="006646B0" w:rsidRDefault="006646B0" w:rsidP="006646B0">
      <w:pPr>
        <w:autoSpaceDE w:val="0"/>
        <w:autoSpaceDN w:val="0"/>
        <w:adjustRightInd w:val="0"/>
        <w:ind w:firstLine="720"/>
        <w:rPr>
          <w:rFonts w:ascii="Stencil" w:hAnsi="Stencil" w:cs="David"/>
          <w:sz w:val="22"/>
          <w:szCs w:val="22"/>
        </w:rPr>
      </w:pPr>
      <w:r w:rsidRPr="006646B0">
        <w:rPr>
          <w:rFonts w:ascii="Stencil" w:hAnsi="Stencil" w:cs="David"/>
          <w:sz w:val="22"/>
          <w:szCs w:val="22"/>
        </w:rPr>
        <w:t xml:space="preserve">This course is a two semester course which will be divided into two sections. The first semester students will complete the Foundations of Algebra course and the second semester students will complete the Algebra I course. Foundations of Algebra is a first year high school mathematics course option for students who have completed mathematics in grades 6 – 8 yet will need substantial support to bolster success in high school mathematics. The course is aimed at students who have reported low standardized test performance in prior grades and/or have demonstrated significant difficulties in previous mathematics classes. The Foundations of Algebra course contains five modules which are designed to build the necessary mathematical skills to complete Algebra I. These modules will be embedded into the first semester of GSE Algebra I to comprise the course for the first semester. </w:t>
      </w:r>
    </w:p>
    <w:p w14:paraId="08F17158" w14:textId="4E42052F" w:rsidR="003364EE" w:rsidRPr="003364EE" w:rsidRDefault="003364EE" w:rsidP="006646B0">
      <w:pPr>
        <w:autoSpaceDE w:val="0"/>
        <w:autoSpaceDN w:val="0"/>
        <w:adjustRightInd w:val="0"/>
        <w:ind w:firstLine="720"/>
        <w:rPr>
          <w:rFonts w:ascii="Stencil" w:hAnsi="Stencil" w:cs="David"/>
          <w:sz w:val="22"/>
          <w:szCs w:val="22"/>
        </w:rPr>
      </w:pPr>
      <w:r w:rsidRPr="003364EE">
        <w:rPr>
          <w:rFonts w:ascii="Stencil" w:hAnsi="Stencil" w:cs="Calibri"/>
          <w:color w:val="000000"/>
          <w:sz w:val="22"/>
          <w:szCs w:val="22"/>
          <w:shd w:val="clear" w:color="auto" w:fill="FFFFFF"/>
        </w:rPr>
        <w:t>Foundations of Algebra will provide many opportunities to revisit and expand the understanding</w:t>
      </w:r>
      <w:bookmarkStart w:id="0" w:name="_GoBack"/>
      <w:bookmarkEnd w:id="0"/>
      <w:r w:rsidRPr="003364EE">
        <w:rPr>
          <w:rFonts w:ascii="Stencil" w:hAnsi="Stencil" w:cs="Calibri"/>
          <w:color w:val="000000"/>
          <w:sz w:val="22"/>
          <w:szCs w:val="22"/>
          <w:shd w:val="clear" w:color="auto" w:fill="FFFFFF"/>
        </w:rPr>
        <w:t xml:space="preserve"> of foundational algebra concepts, will employ diagnostic means to offer focused interventions, and will incorporate varied instructional strategies to prepare students for required high school mathematics courses. The course will emphasize both algebra and numeracy in a variety of contexts including number sense, proportional reasoning, quantitative reasoning with functions, and solving equations and inequalities. </w:t>
      </w:r>
    </w:p>
    <w:p w14:paraId="7E362EFD" w14:textId="56A4CBE8" w:rsidR="006646B0" w:rsidRDefault="006646B0" w:rsidP="006646B0">
      <w:pPr>
        <w:autoSpaceDE w:val="0"/>
        <w:autoSpaceDN w:val="0"/>
        <w:adjustRightInd w:val="0"/>
        <w:ind w:firstLine="720"/>
        <w:rPr>
          <w:rFonts w:ascii="Stencil" w:hAnsi="Stencil" w:cs="David"/>
          <w:sz w:val="22"/>
          <w:szCs w:val="22"/>
        </w:rPr>
      </w:pPr>
      <w:r w:rsidRPr="006646B0">
        <w:rPr>
          <w:rFonts w:ascii="Stencil" w:hAnsi="Stencil" w:cs="David"/>
          <w:sz w:val="22"/>
          <w:szCs w:val="22"/>
        </w:rPr>
        <w:t xml:space="preserve">Students will complete the remaining units of GSE Algebra I during the Algebra I course in the second semester. Algebra I is the first course in a sequence of three required high school courses designed to ensure career and college readiness. The course represents a discrete study of algebra with correlated statistics applications. The standards in the three-course high school sequence specify the mathematics that all students should study in order to be college and career ready. </w:t>
      </w:r>
    </w:p>
    <w:p w14:paraId="0B2F6152" w14:textId="77777777" w:rsidR="003364EE" w:rsidRPr="006646B0" w:rsidRDefault="003364EE" w:rsidP="006646B0">
      <w:pPr>
        <w:autoSpaceDE w:val="0"/>
        <w:autoSpaceDN w:val="0"/>
        <w:adjustRightInd w:val="0"/>
        <w:ind w:firstLine="720"/>
        <w:rPr>
          <w:rFonts w:ascii="Stencil" w:hAnsi="Stencil" w:cs="David"/>
          <w:sz w:val="22"/>
          <w:szCs w:val="22"/>
        </w:rPr>
      </w:pPr>
    </w:p>
    <w:p w14:paraId="7FB5AEDF" w14:textId="77777777" w:rsidR="006646B0" w:rsidRPr="006646B0" w:rsidRDefault="006646B0" w:rsidP="006646B0">
      <w:pPr>
        <w:autoSpaceDE w:val="0"/>
        <w:autoSpaceDN w:val="0"/>
        <w:adjustRightInd w:val="0"/>
        <w:ind w:firstLine="720"/>
        <w:rPr>
          <w:rFonts w:ascii="Stencil" w:hAnsi="Stencil" w:cs="David"/>
          <w:sz w:val="22"/>
          <w:szCs w:val="22"/>
        </w:rPr>
      </w:pPr>
      <w:r w:rsidRPr="006646B0">
        <w:rPr>
          <w:rFonts w:ascii="Stencil" w:hAnsi="Stencil" w:cs="David"/>
          <w:sz w:val="22"/>
          <w:szCs w:val="22"/>
        </w:rPr>
        <w:t xml:space="preserve">Students will take the GSE Algebra I Milestones Exam in the spring of 2019. Standards for Mathematical Practice provide the foundation for instruction and assessment. GSE Algebra I Standards can be found online at: </w:t>
      </w:r>
    </w:p>
    <w:p w14:paraId="780290BA" w14:textId="77777777" w:rsidR="0096503E" w:rsidRPr="006646B0" w:rsidRDefault="003364EE" w:rsidP="0096503E">
      <w:pPr>
        <w:autoSpaceDE w:val="0"/>
        <w:autoSpaceDN w:val="0"/>
        <w:adjustRightInd w:val="0"/>
        <w:rPr>
          <w:rFonts w:ascii="Stencil" w:hAnsi="Stencil" w:cs="David"/>
          <w:b/>
          <w:bCs/>
          <w:sz w:val="22"/>
          <w:szCs w:val="22"/>
        </w:rPr>
      </w:pPr>
      <w:hyperlink r:id="rId10" w:history="1">
        <w:r w:rsidR="006646B0" w:rsidRPr="006646B0">
          <w:rPr>
            <w:rStyle w:val="Hyperlink"/>
            <w:rFonts w:ascii="Stencil" w:hAnsi="Stencil" w:cs="David"/>
            <w:sz w:val="22"/>
            <w:szCs w:val="22"/>
          </w:rPr>
          <w:t>Algebra I standards</w:t>
        </w:r>
      </w:hyperlink>
    </w:p>
    <w:p w14:paraId="1577292F" w14:textId="77777777" w:rsidR="00B22D87" w:rsidRPr="006646B0" w:rsidRDefault="00B22D87" w:rsidP="0096503E">
      <w:pPr>
        <w:autoSpaceDE w:val="0"/>
        <w:autoSpaceDN w:val="0"/>
        <w:adjustRightInd w:val="0"/>
        <w:rPr>
          <w:rFonts w:ascii="Stencil" w:hAnsi="Stencil" w:cs="David"/>
          <w:sz w:val="22"/>
          <w:szCs w:val="22"/>
        </w:rPr>
      </w:pPr>
    </w:p>
    <w:p w14:paraId="17739C0F" w14:textId="77777777" w:rsidR="0096503E" w:rsidRPr="006646B0" w:rsidRDefault="0096503E" w:rsidP="0096503E">
      <w:pPr>
        <w:autoSpaceDE w:val="0"/>
        <w:autoSpaceDN w:val="0"/>
        <w:adjustRightInd w:val="0"/>
        <w:rPr>
          <w:rFonts w:ascii="Stencil" w:hAnsi="Stencil" w:cs="David"/>
          <w:b/>
          <w:bCs/>
          <w:sz w:val="22"/>
          <w:szCs w:val="22"/>
        </w:rPr>
      </w:pPr>
      <w:r w:rsidRPr="006646B0">
        <w:rPr>
          <w:rFonts w:ascii="Stencil" w:hAnsi="Stencil" w:cs="David"/>
          <w:b/>
          <w:bCs/>
          <w:sz w:val="22"/>
          <w:szCs w:val="22"/>
        </w:rPr>
        <w:t>Topics</w:t>
      </w:r>
    </w:p>
    <w:tbl>
      <w:tblPr>
        <w:tblW w:w="0" w:type="auto"/>
        <w:tblLook w:val="01E0" w:firstRow="1" w:lastRow="1" w:firstColumn="1" w:lastColumn="1" w:noHBand="0" w:noVBand="0"/>
      </w:tblPr>
      <w:tblGrid>
        <w:gridCol w:w="5113"/>
        <w:gridCol w:w="4463"/>
      </w:tblGrid>
      <w:tr w:rsidR="0096503E" w:rsidRPr="006646B0" w14:paraId="429D4114" w14:textId="77777777" w:rsidTr="000A6384">
        <w:tc>
          <w:tcPr>
            <w:tcW w:w="5113" w:type="dxa"/>
            <w:shd w:val="clear" w:color="auto" w:fill="auto"/>
          </w:tcPr>
          <w:p w14:paraId="4936B6D4" w14:textId="77777777" w:rsidR="007E581D" w:rsidRPr="006646B0" w:rsidRDefault="0036186D" w:rsidP="000A6384">
            <w:pPr>
              <w:numPr>
                <w:ilvl w:val="0"/>
                <w:numId w:val="3"/>
              </w:numPr>
              <w:autoSpaceDE w:val="0"/>
              <w:autoSpaceDN w:val="0"/>
              <w:adjustRightInd w:val="0"/>
              <w:rPr>
                <w:rFonts w:ascii="Stencil" w:hAnsi="Stencil" w:cs="David"/>
                <w:sz w:val="22"/>
                <w:szCs w:val="22"/>
              </w:rPr>
            </w:pPr>
            <w:r w:rsidRPr="006646B0">
              <w:rPr>
                <w:rFonts w:ascii="Stencil" w:hAnsi="Stencil" w:cs="David"/>
                <w:sz w:val="22"/>
                <w:szCs w:val="22"/>
              </w:rPr>
              <w:t>Relationships Between Quantities and</w:t>
            </w:r>
            <w:r w:rsidR="006646B0">
              <w:rPr>
                <w:rFonts w:ascii="Stencil" w:hAnsi="Stencil" w:cs="David"/>
                <w:sz w:val="22"/>
                <w:szCs w:val="22"/>
              </w:rPr>
              <w:t xml:space="preserve"> </w:t>
            </w:r>
            <w:r w:rsidRPr="006646B0">
              <w:rPr>
                <w:rFonts w:ascii="Stencil" w:hAnsi="Stencil" w:cs="David"/>
                <w:sz w:val="22"/>
                <w:szCs w:val="22"/>
              </w:rPr>
              <w:t>Expressions</w:t>
            </w:r>
          </w:p>
        </w:tc>
        <w:tc>
          <w:tcPr>
            <w:tcW w:w="4463" w:type="dxa"/>
            <w:shd w:val="clear" w:color="auto" w:fill="auto"/>
          </w:tcPr>
          <w:p w14:paraId="5310B284" w14:textId="77777777" w:rsidR="0096503E" w:rsidRPr="006646B0" w:rsidRDefault="0096503E" w:rsidP="00BC580D">
            <w:pPr>
              <w:autoSpaceDE w:val="0"/>
              <w:autoSpaceDN w:val="0"/>
              <w:adjustRightInd w:val="0"/>
              <w:rPr>
                <w:rFonts w:ascii="Stencil" w:hAnsi="Stencil" w:cs="David"/>
                <w:sz w:val="22"/>
                <w:szCs w:val="22"/>
              </w:rPr>
            </w:pPr>
          </w:p>
        </w:tc>
      </w:tr>
      <w:tr w:rsidR="0096503E" w:rsidRPr="006646B0" w14:paraId="2B268192" w14:textId="77777777" w:rsidTr="000A6384">
        <w:tc>
          <w:tcPr>
            <w:tcW w:w="5113" w:type="dxa"/>
            <w:shd w:val="clear" w:color="auto" w:fill="auto"/>
          </w:tcPr>
          <w:p w14:paraId="25D66EEA" w14:textId="77777777" w:rsidR="0096503E" w:rsidRPr="006646B0" w:rsidRDefault="0036186D" w:rsidP="00BC580D">
            <w:pPr>
              <w:pStyle w:val="ListParagraph"/>
              <w:numPr>
                <w:ilvl w:val="0"/>
                <w:numId w:val="3"/>
              </w:numPr>
              <w:autoSpaceDE w:val="0"/>
              <w:autoSpaceDN w:val="0"/>
              <w:adjustRightInd w:val="0"/>
              <w:rPr>
                <w:rFonts w:ascii="Stencil" w:hAnsi="Stencil" w:cs="David"/>
                <w:sz w:val="22"/>
                <w:szCs w:val="22"/>
              </w:rPr>
            </w:pPr>
            <w:r w:rsidRPr="006646B0">
              <w:rPr>
                <w:rFonts w:ascii="Stencil" w:hAnsi="Stencil" w:cs="David"/>
                <w:sz w:val="22"/>
                <w:szCs w:val="22"/>
              </w:rPr>
              <w:t>Reasoning with Linear Equations and Inequalities</w:t>
            </w:r>
          </w:p>
        </w:tc>
        <w:tc>
          <w:tcPr>
            <w:tcW w:w="4463" w:type="dxa"/>
            <w:shd w:val="clear" w:color="auto" w:fill="auto"/>
          </w:tcPr>
          <w:p w14:paraId="2E69C7E6" w14:textId="77777777" w:rsidR="0096503E" w:rsidRPr="006646B0" w:rsidRDefault="0096503E" w:rsidP="00BC580D">
            <w:pPr>
              <w:autoSpaceDE w:val="0"/>
              <w:autoSpaceDN w:val="0"/>
              <w:adjustRightInd w:val="0"/>
              <w:rPr>
                <w:rFonts w:ascii="Stencil" w:hAnsi="Stencil" w:cs="David"/>
                <w:sz w:val="22"/>
                <w:szCs w:val="22"/>
              </w:rPr>
            </w:pPr>
          </w:p>
        </w:tc>
      </w:tr>
      <w:tr w:rsidR="00BB6589" w:rsidRPr="006646B0" w14:paraId="5EA4090E" w14:textId="77777777" w:rsidTr="000A6384">
        <w:tc>
          <w:tcPr>
            <w:tcW w:w="5113" w:type="dxa"/>
            <w:shd w:val="clear" w:color="auto" w:fill="auto"/>
          </w:tcPr>
          <w:p w14:paraId="7F458EA9" w14:textId="77777777" w:rsidR="00BB6589" w:rsidRPr="006646B0" w:rsidRDefault="0036186D" w:rsidP="00BC580D">
            <w:pPr>
              <w:pStyle w:val="ListParagraph"/>
              <w:numPr>
                <w:ilvl w:val="0"/>
                <w:numId w:val="3"/>
              </w:numPr>
              <w:autoSpaceDE w:val="0"/>
              <w:autoSpaceDN w:val="0"/>
              <w:adjustRightInd w:val="0"/>
              <w:rPr>
                <w:rFonts w:ascii="Stencil" w:hAnsi="Stencil" w:cs="David"/>
                <w:sz w:val="22"/>
                <w:szCs w:val="22"/>
              </w:rPr>
            </w:pPr>
            <w:r w:rsidRPr="006646B0">
              <w:rPr>
                <w:rFonts w:ascii="Stencil" w:hAnsi="Stencil" w:cs="David"/>
                <w:sz w:val="22"/>
                <w:szCs w:val="22"/>
              </w:rPr>
              <w:t>Modeling and Analyzing Quadratic Functions</w:t>
            </w:r>
          </w:p>
        </w:tc>
        <w:tc>
          <w:tcPr>
            <w:tcW w:w="4463" w:type="dxa"/>
            <w:shd w:val="clear" w:color="auto" w:fill="auto"/>
          </w:tcPr>
          <w:p w14:paraId="2A7ED452" w14:textId="77777777" w:rsidR="00BB6589" w:rsidRPr="006646B0" w:rsidRDefault="00BB6589" w:rsidP="00BC580D">
            <w:pPr>
              <w:autoSpaceDE w:val="0"/>
              <w:autoSpaceDN w:val="0"/>
              <w:adjustRightInd w:val="0"/>
              <w:rPr>
                <w:rFonts w:ascii="Stencil" w:hAnsi="Stencil" w:cs="David"/>
                <w:sz w:val="22"/>
                <w:szCs w:val="22"/>
              </w:rPr>
            </w:pPr>
          </w:p>
        </w:tc>
      </w:tr>
      <w:tr w:rsidR="00BB6589" w:rsidRPr="006646B0" w14:paraId="626AF704" w14:textId="77777777" w:rsidTr="000A6384">
        <w:tc>
          <w:tcPr>
            <w:tcW w:w="5113" w:type="dxa"/>
            <w:shd w:val="clear" w:color="auto" w:fill="auto"/>
          </w:tcPr>
          <w:p w14:paraId="55FC51ED" w14:textId="77777777" w:rsidR="00BB6589" w:rsidRPr="006646B0" w:rsidRDefault="0036186D" w:rsidP="000A6384">
            <w:pPr>
              <w:numPr>
                <w:ilvl w:val="0"/>
                <w:numId w:val="3"/>
              </w:numPr>
              <w:autoSpaceDE w:val="0"/>
              <w:autoSpaceDN w:val="0"/>
              <w:adjustRightInd w:val="0"/>
              <w:rPr>
                <w:rFonts w:ascii="Stencil" w:hAnsi="Stencil" w:cs="David"/>
                <w:sz w:val="22"/>
                <w:szCs w:val="22"/>
              </w:rPr>
            </w:pPr>
            <w:r w:rsidRPr="006646B0">
              <w:rPr>
                <w:rFonts w:ascii="Stencil" w:hAnsi="Stencil" w:cs="David"/>
                <w:sz w:val="22"/>
                <w:szCs w:val="22"/>
              </w:rPr>
              <w:t>Modeling and Analyzing Exponential Functions</w:t>
            </w:r>
          </w:p>
        </w:tc>
        <w:tc>
          <w:tcPr>
            <w:tcW w:w="4463" w:type="dxa"/>
            <w:shd w:val="clear" w:color="auto" w:fill="auto"/>
          </w:tcPr>
          <w:p w14:paraId="4BDFC3E5" w14:textId="77777777" w:rsidR="00BB6589" w:rsidRPr="006646B0" w:rsidRDefault="00BB6589" w:rsidP="00BC580D">
            <w:pPr>
              <w:autoSpaceDE w:val="0"/>
              <w:autoSpaceDN w:val="0"/>
              <w:adjustRightInd w:val="0"/>
              <w:rPr>
                <w:rFonts w:ascii="Stencil" w:hAnsi="Stencil" w:cs="David"/>
                <w:sz w:val="22"/>
                <w:szCs w:val="22"/>
              </w:rPr>
            </w:pPr>
          </w:p>
        </w:tc>
      </w:tr>
      <w:tr w:rsidR="00BB6589" w:rsidRPr="006646B0" w14:paraId="3E268410" w14:textId="77777777" w:rsidTr="000A6384">
        <w:tc>
          <w:tcPr>
            <w:tcW w:w="5113" w:type="dxa"/>
            <w:shd w:val="clear" w:color="auto" w:fill="auto"/>
          </w:tcPr>
          <w:p w14:paraId="3C933197" w14:textId="77777777" w:rsidR="00BB6589" w:rsidRPr="006646B0" w:rsidRDefault="0036186D" w:rsidP="000A6384">
            <w:pPr>
              <w:numPr>
                <w:ilvl w:val="0"/>
                <w:numId w:val="3"/>
              </w:numPr>
              <w:autoSpaceDE w:val="0"/>
              <w:autoSpaceDN w:val="0"/>
              <w:adjustRightInd w:val="0"/>
              <w:rPr>
                <w:rFonts w:ascii="Stencil" w:hAnsi="Stencil" w:cs="David"/>
                <w:sz w:val="22"/>
                <w:szCs w:val="22"/>
              </w:rPr>
            </w:pPr>
            <w:r w:rsidRPr="006646B0">
              <w:rPr>
                <w:rFonts w:ascii="Stencil" w:hAnsi="Stencil" w:cs="David"/>
                <w:sz w:val="22"/>
                <w:szCs w:val="22"/>
              </w:rPr>
              <w:t>Comparing and Contrasting Functions</w:t>
            </w:r>
          </w:p>
          <w:p w14:paraId="75E23F3A" w14:textId="77777777" w:rsidR="00BC580D" w:rsidRPr="006646B0" w:rsidRDefault="0036186D" w:rsidP="000A6384">
            <w:pPr>
              <w:numPr>
                <w:ilvl w:val="0"/>
                <w:numId w:val="3"/>
              </w:numPr>
              <w:autoSpaceDE w:val="0"/>
              <w:autoSpaceDN w:val="0"/>
              <w:adjustRightInd w:val="0"/>
              <w:rPr>
                <w:rFonts w:ascii="Stencil" w:hAnsi="Stencil" w:cs="David"/>
                <w:sz w:val="22"/>
                <w:szCs w:val="22"/>
              </w:rPr>
            </w:pPr>
            <w:r w:rsidRPr="006646B0">
              <w:rPr>
                <w:rFonts w:ascii="Stencil" w:hAnsi="Stencil" w:cs="David"/>
                <w:sz w:val="22"/>
                <w:szCs w:val="22"/>
              </w:rPr>
              <w:t>Describing Data</w:t>
            </w:r>
          </w:p>
        </w:tc>
        <w:tc>
          <w:tcPr>
            <w:tcW w:w="4463" w:type="dxa"/>
            <w:shd w:val="clear" w:color="auto" w:fill="auto"/>
          </w:tcPr>
          <w:p w14:paraId="03A077F4" w14:textId="77777777" w:rsidR="00BB6589" w:rsidRPr="006646B0" w:rsidRDefault="00BB6589" w:rsidP="00BC580D">
            <w:pPr>
              <w:autoSpaceDE w:val="0"/>
              <w:autoSpaceDN w:val="0"/>
              <w:adjustRightInd w:val="0"/>
              <w:rPr>
                <w:rFonts w:ascii="Stencil" w:hAnsi="Stencil" w:cs="David"/>
                <w:sz w:val="22"/>
                <w:szCs w:val="22"/>
              </w:rPr>
            </w:pPr>
          </w:p>
        </w:tc>
      </w:tr>
    </w:tbl>
    <w:p w14:paraId="66A52B08" w14:textId="77777777" w:rsidR="00FB187E" w:rsidRPr="006646B0" w:rsidRDefault="00FB187E" w:rsidP="0096503E">
      <w:pPr>
        <w:autoSpaceDE w:val="0"/>
        <w:autoSpaceDN w:val="0"/>
        <w:adjustRightInd w:val="0"/>
        <w:rPr>
          <w:rFonts w:ascii="Stencil" w:hAnsi="Stencil" w:cs="David"/>
          <w:bCs/>
          <w:sz w:val="22"/>
          <w:szCs w:val="22"/>
        </w:rPr>
      </w:pPr>
    </w:p>
    <w:p w14:paraId="6970CE36" w14:textId="77777777" w:rsidR="0096503E" w:rsidRPr="006646B0" w:rsidRDefault="0096503E" w:rsidP="0096503E">
      <w:pPr>
        <w:autoSpaceDE w:val="0"/>
        <w:autoSpaceDN w:val="0"/>
        <w:adjustRightInd w:val="0"/>
        <w:rPr>
          <w:rFonts w:ascii="Stencil" w:hAnsi="Stencil" w:cs="David"/>
          <w:b/>
          <w:bCs/>
          <w:sz w:val="22"/>
          <w:szCs w:val="22"/>
        </w:rPr>
      </w:pPr>
      <w:r w:rsidRPr="006646B0">
        <w:rPr>
          <w:rFonts w:ascii="Stencil" w:hAnsi="Stencil" w:cs="David"/>
          <w:b/>
          <w:bCs/>
          <w:sz w:val="22"/>
          <w:szCs w:val="22"/>
        </w:rPr>
        <w:lastRenderedPageBreak/>
        <w:t xml:space="preserve">Notebook and supplies </w:t>
      </w:r>
    </w:p>
    <w:p w14:paraId="27A3D492" w14:textId="77777777" w:rsidR="00724335" w:rsidRPr="006646B0" w:rsidRDefault="002D43D9" w:rsidP="00724335">
      <w:pPr>
        <w:pStyle w:val="ListParagraph"/>
        <w:numPr>
          <w:ilvl w:val="0"/>
          <w:numId w:val="3"/>
        </w:numPr>
        <w:autoSpaceDE w:val="0"/>
        <w:autoSpaceDN w:val="0"/>
        <w:adjustRightInd w:val="0"/>
        <w:rPr>
          <w:rFonts w:ascii="Stencil" w:hAnsi="Stencil" w:cs="David"/>
          <w:sz w:val="22"/>
          <w:szCs w:val="22"/>
        </w:rPr>
      </w:pPr>
      <w:r w:rsidRPr="006646B0">
        <w:rPr>
          <w:rFonts w:ascii="Stencil" w:hAnsi="Stencil" w:cs="David"/>
          <w:sz w:val="22"/>
          <w:szCs w:val="22"/>
        </w:rPr>
        <w:t>2</w:t>
      </w:r>
      <w:r w:rsidR="00724335" w:rsidRPr="006646B0">
        <w:rPr>
          <w:rFonts w:ascii="Stencil" w:hAnsi="Stencil" w:cs="David"/>
          <w:sz w:val="22"/>
          <w:szCs w:val="22"/>
        </w:rPr>
        <w:t xml:space="preserve"> college rule </w:t>
      </w:r>
      <w:r w:rsidR="0042491D" w:rsidRPr="006646B0">
        <w:rPr>
          <w:rFonts w:ascii="Stencil" w:hAnsi="Stencil" w:cs="David"/>
          <w:sz w:val="22"/>
          <w:szCs w:val="22"/>
        </w:rPr>
        <w:t>spiral note</w:t>
      </w:r>
      <w:r w:rsidR="00724335" w:rsidRPr="006646B0">
        <w:rPr>
          <w:rFonts w:ascii="Stencil" w:hAnsi="Stencil" w:cs="David"/>
          <w:sz w:val="22"/>
          <w:szCs w:val="22"/>
        </w:rPr>
        <w:t>books</w:t>
      </w:r>
    </w:p>
    <w:p w14:paraId="531EAE8B" w14:textId="77777777" w:rsidR="00C17E60" w:rsidRPr="006646B0" w:rsidRDefault="00C17E60" w:rsidP="00724335">
      <w:pPr>
        <w:pStyle w:val="ListParagraph"/>
        <w:numPr>
          <w:ilvl w:val="0"/>
          <w:numId w:val="3"/>
        </w:numPr>
        <w:autoSpaceDE w:val="0"/>
        <w:autoSpaceDN w:val="0"/>
        <w:adjustRightInd w:val="0"/>
        <w:rPr>
          <w:rFonts w:ascii="Stencil" w:hAnsi="Stencil" w:cs="David"/>
          <w:sz w:val="22"/>
          <w:szCs w:val="22"/>
        </w:rPr>
      </w:pPr>
      <w:r w:rsidRPr="006646B0">
        <w:rPr>
          <w:rFonts w:ascii="Stencil" w:hAnsi="Stencil" w:cs="David"/>
          <w:sz w:val="22"/>
          <w:szCs w:val="22"/>
        </w:rPr>
        <w:t>3 Ring Binder</w:t>
      </w:r>
    </w:p>
    <w:p w14:paraId="5B1AEB9A" w14:textId="77777777" w:rsidR="00724335" w:rsidRPr="006646B0" w:rsidRDefault="00724335" w:rsidP="00724335">
      <w:pPr>
        <w:pStyle w:val="ListParagraph"/>
        <w:numPr>
          <w:ilvl w:val="0"/>
          <w:numId w:val="3"/>
        </w:numPr>
        <w:autoSpaceDE w:val="0"/>
        <w:autoSpaceDN w:val="0"/>
        <w:adjustRightInd w:val="0"/>
        <w:rPr>
          <w:rFonts w:ascii="Stencil" w:hAnsi="Stencil" w:cs="David"/>
          <w:sz w:val="22"/>
          <w:szCs w:val="22"/>
        </w:rPr>
      </w:pPr>
      <w:r w:rsidRPr="006646B0">
        <w:rPr>
          <w:rFonts w:ascii="Stencil" w:hAnsi="Stencil" w:cs="David"/>
          <w:sz w:val="22"/>
          <w:szCs w:val="22"/>
        </w:rPr>
        <w:t>1-2 glue sticks</w:t>
      </w:r>
    </w:p>
    <w:p w14:paraId="32CD5C5F" w14:textId="77777777" w:rsidR="00724335" w:rsidRPr="006646B0" w:rsidRDefault="00724335" w:rsidP="00724335">
      <w:pPr>
        <w:pStyle w:val="ListParagraph"/>
        <w:numPr>
          <w:ilvl w:val="0"/>
          <w:numId w:val="3"/>
        </w:numPr>
        <w:autoSpaceDE w:val="0"/>
        <w:autoSpaceDN w:val="0"/>
        <w:adjustRightInd w:val="0"/>
        <w:rPr>
          <w:rFonts w:ascii="Stencil" w:hAnsi="Stencil" w:cs="David"/>
          <w:sz w:val="22"/>
          <w:szCs w:val="22"/>
        </w:rPr>
      </w:pPr>
      <w:r w:rsidRPr="006646B0">
        <w:rPr>
          <w:rFonts w:ascii="Stencil" w:hAnsi="Stencil" w:cs="David"/>
          <w:sz w:val="22"/>
          <w:szCs w:val="22"/>
        </w:rPr>
        <w:t>Pencils and erasers</w:t>
      </w:r>
    </w:p>
    <w:p w14:paraId="0B5D71CC" w14:textId="77777777" w:rsidR="00724335" w:rsidRPr="006646B0" w:rsidRDefault="00724335" w:rsidP="00724335">
      <w:pPr>
        <w:pStyle w:val="ListParagraph"/>
        <w:numPr>
          <w:ilvl w:val="0"/>
          <w:numId w:val="3"/>
        </w:numPr>
        <w:autoSpaceDE w:val="0"/>
        <w:autoSpaceDN w:val="0"/>
        <w:adjustRightInd w:val="0"/>
        <w:rPr>
          <w:rFonts w:ascii="Stencil" w:hAnsi="Stencil" w:cs="David"/>
          <w:sz w:val="22"/>
          <w:szCs w:val="22"/>
        </w:rPr>
      </w:pPr>
      <w:r w:rsidRPr="006646B0">
        <w:rPr>
          <w:rFonts w:ascii="Stencil" w:hAnsi="Stencil" w:cs="David"/>
          <w:sz w:val="22"/>
          <w:szCs w:val="22"/>
        </w:rPr>
        <w:t>Colored pencils are encouraged</w:t>
      </w:r>
    </w:p>
    <w:p w14:paraId="1AE344F3" w14:textId="77777777" w:rsidR="0096503E" w:rsidRPr="006646B0" w:rsidRDefault="00724335" w:rsidP="0096503E">
      <w:pPr>
        <w:pStyle w:val="ListParagraph"/>
        <w:numPr>
          <w:ilvl w:val="0"/>
          <w:numId w:val="3"/>
        </w:numPr>
        <w:autoSpaceDE w:val="0"/>
        <w:autoSpaceDN w:val="0"/>
        <w:adjustRightInd w:val="0"/>
        <w:rPr>
          <w:rFonts w:ascii="Stencil" w:hAnsi="Stencil" w:cs="David"/>
          <w:sz w:val="22"/>
          <w:szCs w:val="22"/>
        </w:rPr>
      </w:pPr>
      <w:r w:rsidRPr="006646B0">
        <w:rPr>
          <w:rFonts w:ascii="Stencil" w:hAnsi="Stencil" w:cs="David"/>
          <w:b/>
          <w:bCs/>
          <w:sz w:val="22"/>
          <w:szCs w:val="22"/>
        </w:rPr>
        <w:t xml:space="preserve">Calculator:  </w:t>
      </w:r>
      <w:r w:rsidRPr="006646B0">
        <w:rPr>
          <w:rFonts w:ascii="Stencil" w:hAnsi="Stencil" w:cs="David"/>
          <w:sz w:val="22"/>
          <w:szCs w:val="22"/>
        </w:rPr>
        <w:t xml:space="preserve">Students are encouraged to buy the </w:t>
      </w:r>
      <w:r w:rsidRPr="006646B0">
        <w:rPr>
          <w:rFonts w:ascii="Stencil" w:hAnsi="Stencil" w:cs="David"/>
          <w:bCs/>
          <w:sz w:val="22"/>
          <w:szCs w:val="22"/>
        </w:rPr>
        <w:t>TI-36X Pro</w:t>
      </w:r>
      <w:r w:rsidRPr="006646B0">
        <w:rPr>
          <w:rFonts w:ascii="Stencil" w:hAnsi="Stencil" w:cs="David"/>
          <w:sz w:val="22"/>
          <w:szCs w:val="22"/>
        </w:rPr>
        <w:t xml:space="preserve"> to be successful in this course.</w:t>
      </w:r>
    </w:p>
    <w:p w14:paraId="1BD8EDB4" w14:textId="77777777" w:rsidR="00D461DE" w:rsidRPr="006646B0" w:rsidRDefault="00D461DE" w:rsidP="00D461DE">
      <w:pPr>
        <w:pStyle w:val="ListParagraph"/>
        <w:autoSpaceDE w:val="0"/>
        <w:autoSpaceDN w:val="0"/>
        <w:adjustRightInd w:val="0"/>
        <w:ind w:left="360"/>
        <w:rPr>
          <w:rFonts w:ascii="Stencil" w:hAnsi="Stencil" w:cs="David"/>
          <w:sz w:val="22"/>
          <w:szCs w:val="22"/>
        </w:rPr>
      </w:pPr>
    </w:p>
    <w:tbl>
      <w:tblPr>
        <w:tblW w:w="0" w:type="auto"/>
        <w:tblLook w:val="01E0" w:firstRow="1" w:lastRow="1" w:firstColumn="1" w:lastColumn="1" w:noHBand="0" w:noVBand="0"/>
      </w:tblPr>
      <w:tblGrid>
        <w:gridCol w:w="7290"/>
        <w:gridCol w:w="249"/>
      </w:tblGrid>
      <w:tr w:rsidR="00D461DE" w:rsidRPr="006646B0" w14:paraId="0243FC43" w14:textId="77777777" w:rsidTr="00D461DE">
        <w:trPr>
          <w:trHeight w:val="273"/>
        </w:trPr>
        <w:tc>
          <w:tcPr>
            <w:tcW w:w="7290" w:type="dxa"/>
          </w:tcPr>
          <w:p w14:paraId="6C23DA8B" w14:textId="77777777" w:rsidR="00D461DE" w:rsidRPr="006646B0" w:rsidRDefault="00D461DE" w:rsidP="00D461DE">
            <w:pPr>
              <w:pStyle w:val="NormalWeb"/>
              <w:rPr>
                <w:rFonts w:ascii="Stencil" w:hAnsi="Stencil" w:cs="David"/>
                <w:b/>
                <w:sz w:val="22"/>
                <w:szCs w:val="22"/>
              </w:rPr>
            </w:pPr>
            <w:r w:rsidRPr="006646B0">
              <w:rPr>
                <w:rFonts w:ascii="Stencil" w:hAnsi="Stencil" w:cs="David"/>
                <w:b/>
                <w:sz w:val="22"/>
                <w:szCs w:val="22"/>
              </w:rPr>
              <w:t xml:space="preserve">Grading Policy:     </w:t>
            </w:r>
          </w:p>
          <w:p w14:paraId="368403A1" w14:textId="77777777" w:rsidR="00D461DE" w:rsidRPr="006646B0" w:rsidRDefault="00D461DE" w:rsidP="00D461DE">
            <w:pPr>
              <w:pStyle w:val="NormalWeb"/>
              <w:rPr>
                <w:rFonts w:ascii="Stencil" w:hAnsi="Stencil" w:cs="David"/>
                <w:sz w:val="22"/>
                <w:szCs w:val="22"/>
              </w:rPr>
            </w:pPr>
            <w:r w:rsidRPr="006646B0">
              <w:rPr>
                <w:rFonts w:ascii="Stencil" w:hAnsi="Stencil" w:cs="David"/>
                <w:sz w:val="22"/>
                <w:szCs w:val="22"/>
              </w:rPr>
              <w:t xml:space="preserve">Grades will be based on the following:                Grade scale:          </w:t>
            </w:r>
          </w:p>
          <w:p w14:paraId="018BF828" w14:textId="77777777" w:rsidR="00D461DE" w:rsidRPr="006646B0" w:rsidRDefault="00D461DE" w:rsidP="00D461DE">
            <w:pPr>
              <w:pStyle w:val="NormalWeb"/>
              <w:rPr>
                <w:rFonts w:ascii="Stencil" w:hAnsi="Stencil" w:cs="David"/>
                <w:sz w:val="22"/>
                <w:szCs w:val="22"/>
              </w:rPr>
            </w:pPr>
            <w:r w:rsidRPr="006646B0">
              <w:rPr>
                <w:rFonts w:ascii="Stencil" w:hAnsi="Stencil" w:cs="David"/>
                <w:sz w:val="22"/>
                <w:szCs w:val="22"/>
              </w:rPr>
              <w:t>Summative ………………...............</w:t>
            </w:r>
            <w:r w:rsidR="006646B0" w:rsidRPr="006646B0">
              <w:rPr>
                <w:rFonts w:ascii="Stencil" w:hAnsi="Stencil" w:cs="David"/>
                <w:sz w:val="22"/>
                <w:szCs w:val="22"/>
              </w:rPr>
              <w:t>71</w:t>
            </w:r>
            <w:r w:rsidRPr="006646B0">
              <w:rPr>
                <w:rFonts w:ascii="Stencil" w:hAnsi="Stencil" w:cs="David"/>
                <w:sz w:val="22"/>
                <w:szCs w:val="22"/>
              </w:rPr>
              <w:t>%              </w:t>
            </w:r>
            <w:r w:rsidR="004B4135">
              <w:rPr>
                <w:rFonts w:ascii="Stencil" w:hAnsi="Stencil" w:cs="David"/>
                <w:sz w:val="22"/>
                <w:szCs w:val="22"/>
              </w:rPr>
              <w:t xml:space="preserve"> </w:t>
            </w:r>
            <w:r w:rsidRPr="006646B0">
              <w:rPr>
                <w:rFonts w:ascii="Stencil" w:hAnsi="Stencil" w:cs="David"/>
                <w:sz w:val="22"/>
                <w:szCs w:val="22"/>
              </w:rPr>
              <w:t xml:space="preserve">A = 90 – 100% </w:t>
            </w:r>
          </w:p>
          <w:p w14:paraId="71BBC0A3" w14:textId="77777777" w:rsidR="00D461DE" w:rsidRPr="006646B0" w:rsidRDefault="00D461DE" w:rsidP="00D461DE">
            <w:pPr>
              <w:pStyle w:val="NormalWeb"/>
              <w:rPr>
                <w:rFonts w:ascii="Stencil" w:hAnsi="Stencil" w:cs="David"/>
                <w:sz w:val="22"/>
                <w:szCs w:val="22"/>
              </w:rPr>
            </w:pPr>
            <w:r w:rsidRPr="006646B0">
              <w:rPr>
                <w:rFonts w:ascii="Stencil" w:hAnsi="Stencil" w:cs="David"/>
                <w:sz w:val="22"/>
                <w:szCs w:val="22"/>
              </w:rPr>
              <w:t>Formative...................................2</w:t>
            </w:r>
            <w:r w:rsidR="006646B0" w:rsidRPr="006646B0">
              <w:rPr>
                <w:rFonts w:ascii="Stencil" w:hAnsi="Stencil" w:cs="David"/>
                <w:sz w:val="22"/>
                <w:szCs w:val="22"/>
              </w:rPr>
              <w:t>9</w:t>
            </w:r>
            <w:r w:rsidRPr="006646B0">
              <w:rPr>
                <w:rFonts w:ascii="Stencil" w:hAnsi="Stencil" w:cs="David"/>
                <w:sz w:val="22"/>
                <w:szCs w:val="22"/>
              </w:rPr>
              <w:t xml:space="preserve">%              B = 80 – 89% </w:t>
            </w:r>
          </w:p>
          <w:p w14:paraId="4ADA3091" w14:textId="77777777" w:rsidR="00D461DE" w:rsidRPr="006646B0" w:rsidRDefault="00D461DE" w:rsidP="00D461DE">
            <w:pPr>
              <w:pStyle w:val="NormalWeb"/>
              <w:rPr>
                <w:rFonts w:ascii="Stencil" w:hAnsi="Stencil" w:cs="David"/>
                <w:sz w:val="22"/>
                <w:szCs w:val="22"/>
              </w:rPr>
            </w:pPr>
            <w:r w:rsidRPr="006646B0">
              <w:rPr>
                <w:rFonts w:ascii="Stencil" w:hAnsi="Stencil" w:cs="David"/>
                <w:sz w:val="22"/>
                <w:szCs w:val="22"/>
              </w:rPr>
              <w:t xml:space="preserve">Informal…………….......................0%               C = 70 – 79% </w:t>
            </w:r>
          </w:p>
          <w:p w14:paraId="2F85F9BA" w14:textId="77777777" w:rsidR="00D461DE" w:rsidRPr="006646B0" w:rsidRDefault="00D461DE" w:rsidP="00D461DE">
            <w:pPr>
              <w:autoSpaceDE w:val="0"/>
              <w:autoSpaceDN w:val="0"/>
              <w:adjustRightInd w:val="0"/>
              <w:rPr>
                <w:rFonts w:ascii="Stencil" w:hAnsi="Stencil" w:cs="David"/>
                <w:sz w:val="22"/>
                <w:szCs w:val="22"/>
              </w:rPr>
            </w:pPr>
            <w:r w:rsidRPr="006646B0">
              <w:rPr>
                <w:rFonts w:ascii="Stencil" w:hAnsi="Stencil" w:cs="David"/>
                <w:sz w:val="22"/>
                <w:szCs w:val="22"/>
              </w:rPr>
              <w:t xml:space="preserve">Georgia Milestone..……..............20%              F =   0 – 69% </w:t>
            </w:r>
          </w:p>
        </w:tc>
        <w:tc>
          <w:tcPr>
            <w:tcW w:w="249" w:type="dxa"/>
            <w:shd w:val="clear" w:color="auto" w:fill="auto"/>
          </w:tcPr>
          <w:p w14:paraId="41CA2040" w14:textId="77777777" w:rsidR="00D461DE" w:rsidRPr="006646B0" w:rsidRDefault="00D461DE" w:rsidP="00D461DE">
            <w:pPr>
              <w:autoSpaceDE w:val="0"/>
              <w:autoSpaceDN w:val="0"/>
              <w:adjustRightInd w:val="0"/>
              <w:rPr>
                <w:rFonts w:ascii="Stencil" w:hAnsi="Stencil" w:cs="David"/>
                <w:sz w:val="22"/>
                <w:szCs w:val="22"/>
              </w:rPr>
            </w:pPr>
          </w:p>
        </w:tc>
      </w:tr>
      <w:tr w:rsidR="00D461DE" w:rsidRPr="006646B0" w14:paraId="23F187AD" w14:textId="77777777" w:rsidTr="00D461DE">
        <w:trPr>
          <w:cantSplit/>
          <w:trHeight w:val="156"/>
        </w:trPr>
        <w:tc>
          <w:tcPr>
            <w:tcW w:w="7290" w:type="dxa"/>
          </w:tcPr>
          <w:p w14:paraId="053154FC" w14:textId="77777777" w:rsidR="00D461DE" w:rsidRPr="006646B0" w:rsidRDefault="00D461DE" w:rsidP="00D461DE">
            <w:pPr>
              <w:autoSpaceDE w:val="0"/>
              <w:autoSpaceDN w:val="0"/>
              <w:adjustRightInd w:val="0"/>
              <w:rPr>
                <w:rFonts w:ascii="Stencil" w:hAnsi="Stencil" w:cs="David"/>
                <w:sz w:val="22"/>
                <w:szCs w:val="22"/>
              </w:rPr>
            </w:pPr>
          </w:p>
        </w:tc>
        <w:tc>
          <w:tcPr>
            <w:tcW w:w="249" w:type="dxa"/>
            <w:shd w:val="clear" w:color="auto" w:fill="auto"/>
          </w:tcPr>
          <w:p w14:paraId="5095F554" w14:textId="77777777" w:rsidR="00D461DE" w:rsidRPr="006646B0" w:rsidRDefault="00D461DE" w:rsidP="00D461DE">
            <w:pPr>
              <w:autoSpaceDE w:val="0"/>
              <w:autoSpaceDN w:val="0"/>
              <w:adjustRightInd w:val="0"/>
              <w:rPr>
                <w:rFonts w:ascii="Stencil" w:hAnsi="Stencil" w:cs="David"/>
                <w:sz w:val="22"/>
                <w:szCs w:val="22"/>
              </w:rPr>
            </w:pPr>
          </w:p>
        </w:tc>
      </w:tr>
      <w:tr w:rsidR="00D461DE" w:rsidRPr="006646B0" w14:paraId="6317721A" w14:textId="77777777" w:rsidTr="00D461DE">
        <w:trPr>
          <w:cantSplit/>
          <w:trHeight w:val="83"/>
        </w:trPr>
        <w:tc>
          <w:tcPr>
            <w:tcW w:w="7290" w:type="dxa"/>
          </w:tcPr>
          <w:p w14:paraId="03EEBF2F" w14:textId="77777777" w:rsidR="00D461DE" w:rsidRPr="006646B0" w:rsidRDefault="00D461DE" w:rsidP="00D461DE">
            <w:pPr>
              <w:autoSpaceDE w:val="0"/>
              <w:autoSpaceDN w:val="0"/>
              <w:adjustRightInd w:val="0"/>
              <w:rPr>
                <w:rFonts w:ascii="Stencil" w:hAnsi="Stencil" w:cs="David"/>
                <w:sz w:val="22"/>
                <w:szCs w:val="22"/>
              </w:rPr>
            </w:pPr>
            <w:r w:rsidRPr="006646B0">
              <w:rPr>
                <w:rFonts w:ascii="Stencil" w:hAnsi="Stencil" w:cs="David"/>
                <w:b/>
                <w:bCs/>
                <w:sz w:val="22"/>
                <w:szCs w:val="22"/>
              </w:rPr>
              <w:t>Georgia Milestone</w:t>
            </w:r>
            <w:r w:rsidRPr="006646B0">
              <w:rPr>
                <w:rFonts w:ascii="Stencil" w:hAnsi="Stencil" w:cs="David"/>
                <w:sz w:val="22"/>
                <w:szCs w:val="22"/>
              </w:rPr>
              <w:t xml:space="preserve"> is a state cumulative exam given at the end of the course. This test is worth 20% of your overall grade. </w:t>
            </w:r>
          </w:p>
          <w:p w14:paraId="79291E8D" w14:textId="77777777" w:rsidR="00D461DE" w:rsidRPr="006646B0" w:rsidRDefault="00D461DE" w:rsidP="00D461DE">
            <w:pPr>
              <w:autoSpaceDE w:val="0"/>
              <w:autoSpaceDN w:val="0"/>
              <w:adjustRightInd w:val="0"/>
              <w:rPr>
                <w:rFonts w:ascii="Stencil" w:hAnsi="Stencil" w:cs="David"/>
                <w:sz w:val="22"/>
                <w:szCs w:val="22"/>
              </w:rPr>
            </w:pPr>
          </w:p>
        </w:tc>
        <w:tc>
          <w:tcPr>
            <w:tcW w:w="249" w:type="dxa"/>
            <w:shd w:val="clear" w:color="auto" w:fill="auto"/>
          </w:tcPr>
          <w:p w14:paraId="3985F511" w14:textId="77777777" w:rsidR="00D461DE" w:rsidRPr="006646B0" w:rsidRDefault="00D461DE" w:rsidP="00D461DE">
            <w:pPr>
              <w:autoSpaceDE w:val="0"/>
              <w:autoSpaceDN w:val="0"/>
              <w:adjustRightInd w:val="0"/>
              <w:rPr>
                <w:rFonts w:ascii="Stencil" w:hAnsi="Stencil" w:cs="David"/>
                <w:sz w:val="22"/>
                <w:szCs w:val="22"/>
              </w:rPr>
            </w:pPr>
          </w:p>
        </w:tc>
      </w:tr>
      <w:tr w:rsidR="00D461DE" w:rsidRPr="006646B0" w14:paraId="0E87BCB1" w14:textId="77777777" w:rsidTr="00D461DE">
        <w:trPr>
          <w:cantSplit/>
          <w:trHeight w:val="83"/>
        </w:trPr>
        <w:tc>
          <w:tcPr>
            <w:tcW w:w="7290" w:type="dxa"/>
          </w:tcPr>
          <w:p w14:paraId="158142FD" w14:textId="77777777" w:rsidR="00D461DE" w:rsidRPr="006646B0" w:rsidRDefault="00D461DE" w:rsidP="00D461DE">
            <w:pPr>
              <w:autoSpaceDE w:val="0"/>
              <w:autoSpaceDN w:val="0"/>
              <w:adjustRightInd w:val="0"/>
              <w:rPr>
                <w:rFonts w:ascii="Stencil" w:hAnsi="Stencil" w:cs="David"/>
                <w:sz w:val="22"/>
                <w:szCs w:val="22"/>
              </w:rPr>
            </w:pPr>
          </w:p>
        </w:tc>
        <w:tc>
          <w:tcPr>
            <w:tcW w:w="249" w:type="dxa"/>
            <w:shd w:val="clear" w:color="auto" w:fill="auto"/>
          </w:tcPr>
          <w:p w14:paraId="1AF39AD6" w14:textId="77777777" w:rsidR="00D461DE" w:rsidRPr="006646B0" w:rsidRDefault="00D461DE" w:rsidP="00D461DE">
            <w:pPr>
              <w:autoSpaceDE w:val="0"/>
              <w:autoSpaceDN w:val="0"/>
              <w:adjustRightInd w:val="0"/>
              <w:rPr>
                <w:rFonts w:ascii="Stencil" w:hAnsi="Stencil" w:cs="David"/>
                <w:sz w:val="22"/>
                <w:szCs w:val="22"/>
              </w:rPr>
            </w:pPr>
          </w:p>
        </w:tc>
      </w:tr>
    </w:tbl>
    <w:p w14:paraId="085E8794" w14:textId="77777777" w:rsidR="002123D5" w:rsidRPr="006646B0" w:rsidRDefault="002123D5" w:rsidP="002123D5">
      <w:pPr>
        <w:rPr>
          <w:rFonts w:ascii="Stencil" w:hAnsi="Stencil" w:cs="David"/>
          <w:b/>
          <w:sz w:val="22"/>
          <w:szCs w:val="22"/>
        </w:rPr>
      </w:pPr>
      <w:r w:rsidRPr="006646B0">
        <w:rPr>
          <w:rFonts w:ascii="Stencil" w:hAnsi="Stencil" w:cs="David"/>
          <w:b/>
          <w:sz w:val="22"/>
          <w:szCs w:val="22"/>
        </w:rPr>
        <w:t>Tutoring Schedule:</w:t>
      </w:r>
    </w:p>
    <w:tbl>
      <w:tblPr>
        <w:tblStyle w:val="TableGrid"/>
        <w:tblW w:w="10687" w:type="dxa"/>
        <w:tblInd w:w="18" w:type="dxa"/>
        <w:tblLook w:val="04A0" w:firstRow="1" w:lastRow="0" w:firstColumn="1" w:lastColumn="0" w:noHBand="0" w:noVBand="1"/>
      </w:tblPr>
      <w:tblGrid>
        <w:gridCol w:w="1917"/>
        <w:gridCol w:w="1940"/>
        <w:gridCol w:w="1850"/>
        <w:gridCol w:w="1940"/>
        <w:gridCol w:w="1890"/>
        <w:gridCol w:w="1150"/>
      </w:tblGrid>
      <w:tr w:rsidR="0067617C" w:rsidRPr="006646B0" w14:paraId="00F1C5E4" w14:textId="77777777" w:rsidTr="008869F6">
        <w:tc>
          <w:tcPr>
            <w:tcW w:w="1917" w:type="dxa"/>
          </w:tcPr>
          <w:p w14:paraId="2D83F1DD" w14:textId="77777777" w:rsidR="0067617C" w:rsidRPr="006646B0" w:rsidRDefault="0067617C" w:rsidP="00DF5586">
            <w:pPr>
              <w:rPr>
                <w:rFonts w:ascii="Stencil" w:hAnsi="Stencil" w:cs="David"/>
                <w:sz w:val="22"/>
                <w:szCs w:val="22"/>
              </w:rPr>
            </w:pPr>
          </w:p>
        </w:tc>
        <w:tc>
          <w:tcPr>
            <w:tcW w:w="1940" w:type="dxa"/>
          </w:tcPr>
          <w:p w14:paraId="39E26E7F" w14:textId="77777777" w:rsidR="0067617C" w:rsidRPr="006646B0" w:rsidRDefault="0067617C" w:rsidP="00DF5586">
            <w:pPr>
              <w:rPr>
                <w:rFonts w:ascii="Stencil" w:hAnsi="Stencil" w:cs="David"/>
                <w:b/>
                <w:sz w:val="22"/>
                <w:szCs w:val="22"/>
              </w:rPr>
            </w:pPr>
            <w:r w:rsidRPr="006646B0">
              <w:rPr>
                <w:rFonts w:ascii="Stencil" w:hAnsi="Stencil" w:cs="David"/>
                <w:b/>
                <w:sz w:val="22"/>
                <w:szCs w:val="22"/>
              </w:rPr>
              <w:t>Monday</w:t>
            </w:r>
          </w:p>
        </w:tc>
        <w:tc>
          <w:tcPr>
            <w:tcW w:w="1850" w:type="dxa"/>
          </w:tcPr>
          <w:p w14:paraId="3EB5D55B" w14:textId="77777777" w:rsidR="0067617C" w:rsidRPr="006646B0" w:rsidRDefault="0067617C" w:rsidP="00DF5586">
            <w:pPr>
              <w:rPr>
                <w:rFonts w:ascii="Stencil" w:hAnsi="Stencil" w:cs="David"/>
                <w:b/>
                <w:sz w:val="22"/>
                <w:szCs w:val="22"/>
              </w:rPr>
            </w:pPr>
            <w:r w:rsidRPr="006646B0">
              <w:rPr>
                <w:rFonts w:ascii="Stencil" w:hAnsi="Stencil" w:cs="David"/>
                <w:b/>
                <w:sz w:val="22"/>
                <w:szCs w:val="22"/>
              </w:rPr>
              <w:t>Tuesday</w:t>
            </w:r>
          </w:p>
        </w:tc>
        <w:tc>
          <w:tcPr>
            <w:tcW w:w="1940" w:type="dxa"/>
          </w:tcPr>
          <w:p w14:paraId="60C6C804" w14:textId="77777777" w:rsidR="0067617C" w:rsidRPr="006646B0" w:rsidRDefault="0067617C" w:rsidP="00DF5586">
            <w:pPr>
              <w:rPr>
                <w:rFonts w:ascii="Stencil" w:hAnsi="Stencil" w:cs="David"/>
                <w:b/>
                <w:sz w:val="22"/>
                <w:szCs w:val="22"/>
              </w:rPr>
            </w:pPr>
            <w:r w:rsidRPr="006646B0">
              <w:rPr>
                <w:rFonts w:ascii="Stencil" w:hAnsi="Stencil" w:cs="David"/>
                <w:b/>
                <w:sz w:val="22"/>
                <w:szCs w:val="22"/>
              </w:rPr>
              <w:t>Wednesday</w:t>
            </w:r>
          </w:p>
        </w:tc>
        <w:tc>
          <w:tcPr>
            <w:tcW w:w="1890" w:type="dxa"/>
          </w:tcPr>
          <w:p w14:paraId="44F437FD" w14:textId="77777777" w:rsidR="0067617C" w:rsidRPr="006646B0" w:rsidRDefault="0067617C" w:rsidP="00DF5586">
            <w:pPr>
              <w:rPr>
                <w:rFonts w:ascii="Stencil" w:hAnsi="Stencil" w:cs="David"/>
                <w:b/>
                <w:sz w:val="22"/>
                <w:szCs w:val="22"/>
              </w:rPr>
            </w:pPr>
            <w:r w:rsidRPr="006646B0">
              <w:rPr>
                <w:rFonts w:ascii="Stencil" w:hAnsi="Stencil" w:cs="David"/>
                <w:b/>
                <w:sz w:val="22"/>
                <w:szCs w:val="22"/>
              </w:rPr>
              <w:t>Thursday</w:t>
            </w:r>
          </w:p>
        </w:tc>
        <w:tc>
          <w:tcPr>
            <w:tcW w:w="1150" w:type="dxa"/>
          </w:tcPr>
          <w:p w14:paraId="6814CC62" w14:textId="77777777" w:rsidR="0067617C" w:rsidRPr="006646B0" w:rsidRDefault="0067617C" w:rsidP="00DF5586">
            <w:pPr>
              <w:rPr>
                <w:rFonts w:ascii="Stencil" w:hAnsi="Stencil" w:cs="David"/>
                <w:b/>
                <w:sz w:val="22"/>
                <w:szCs w:val="22"/>
              </w:rPr>
            </w:pPr>
            <w:r w:rsidRPr="006646B0">
              <w:rPr>
                <w:rFonts w:ascii="Stencil" w:hAnsi="Stencil" w:cs="David"/>
                <w:b/>
                <w:sz w:val="22"/>
                <w:szCs w:val="22"/>
              </w:rPr>
              <w:t>Friday</w:t>
            </w:r>
          </w:p>
        </w:tc>
      </w:tr>
      <w:tr w:rsidR="0067617C" w:rsidRPr="006646B0" w14:paraId="3CF4D1D6" w14:textId="77777777" w:rsidTr="008869F6">
        <w:tc>
          <w:tcPr>
            <w:tcW w:w="1917" w:type="dxa"/>
          </w:tcPr>
          <w:p w14:paraId="564159B9" w14:textId="77777777" w:rsidR="0067617C" w:rsidRPr="006646B0" w:rsidRDefault="0067617C" w:rsidP="00DF5586">
            <w:pPr>
              <w:rPr>
                <w:rFonts w:ascii="Stencil" w:hAnsi="Stencil" w:cs="David"/>
                <w:b/>
                <w:sz w:val="22"/>
                <w:szCs w:val="22"/>
              </w:rPr>
            </w:pPr>
            <w:r w:rsidRPr="006646B0">
              <w:rPr>
                <w:rFonts w:ascii="Stencil" w:hAnsi="Stencil" w:cs="David"/>
                <w:b/>
                <w:sz w:val="22"/>
                <w:szCs w:val="22"/>
              </w:rPr>
              <w:t>Morning 8-8:25</w:t>
            </w:r>
          </w:p>
        </w:tc>
        <w:tc>
          <w:tcPr>
            <w:tcW w:w="1940" w:type="dxa"/>
          </w:tcPr>
          <w:p w14:paraId="241BFA42" w14:textId="77777777" w:rsidR="008869F6" w:rsidRPr="006646B0" w:rsidRDefault="006646B0" w:rsidP="00DF5586">
            <w:pPr>
              <w:rPr>
                <w:rFonts w:ascii="Stencil" w:hAnsi="Stencil" w:cs="David"/>
                <w:sz w:val="22"/>
                <w:szCs w:val="22"/>
              </w:rPr>
            </w:pPr>
            <w:r w:rsidRPr="006646B0">
              <w:rPr>
                <w:rFonts w:ascii="Stencil" w:hAnsi="Stencil" w:cs="David"/>
                <w:sz w:val="22"/>
                <w:szCs w:val="22"/>
              </w:rPr>
              <w:t>Howard—401</w:t>
            </w:r>
          </w:p>
        </w:tc>
        <w:tc>
          <w:tcPr>
            <w:tcW w:w="1850" w:type="dxa"/>
          </w:tcPr>
          <w:p w14:paraId="605C7211" w14:textId="77777777" w:rsidR="0067617C" w:rsidRPr="006646B0" w:rsidRDefault="006646B0" w:rsidP="00DF5586">
            <w:pPr>
              <w:rPr>
                <w:rFonts w:ascii="Stencil" w:hAnsi="Stencil" w:cs="David"/>
                <w:sz w:val="22"/>
                <w:szCs w:val="22"/>
              </w:rPr>
            </w:pPr>
            <w:r w:rsidRPr="006646B0">
              <w:rPr>
                <w:rFonts w:ascii="Stencil" w:hAnsi="Stencil" w:cs="David"/>
                <w:sz w:val="22"/>
                <w:szCs w:val="22"/>
              </w:rPr>
              <w:t>Howard—401</w:t>
            </w:r>
          </w:p>
        </w:tc>
        <w:tc>
          <w:tcPr>
            <w:tcW w:w="1940" w:type="dxa"/>
          </w:tcPr>
          <w:p w14:paraId="5590E9F0" w14:textId="77777777" w:rsidR="00D461DE" w:rsidRPr="006646B0" w:rsidRDefault="006646B0" w:rsidP="00DF5586">
            <w:pPr>
              <w:rPr>
                <w:rFonts w:ascii="Stencil" w:hAnsi="Stencil" w:cs="David"/>
                <w:sz w:val="22"/>
                <w:szCs w:val="22"/>
              </w:rPr>
            </w:pPr>
            <w:r w:rsidRPr="006646B0">
              <w:rPr>
                <w:rFonts w:ascii="Stencil" w:hAnsi="Stencil" w:cs="David"/>
                <w:sz w:val="22"/>
                <w:szCs w:val="22"/>
              </w:rPr>
              <w:t>Howard—401</w:t>
            </w:r>
          </w:p>
        </w:tc>
        <w:tc>
          <w:tcPr>
            <w:tcW w:w="1890" w:type="dxa"/>
          </w:tcPr>
          <w:p w14:paraId="336B8E61" w14:textId="77777777" w:rsidR="0067617C" w:rsidRPr="006646B0" w:rsidRDefault="006646B0" w:rsidP="00DF5586">
            <w:pPr>
              <w:rPr>
                <w:rFonts w:ascii="Stencil" w:hAnsi="Stencil" w:cs="David"/>
                <w:sz w:val="22"/>
                <w:szCs w:val="22"/>
              </w:rPr>
            </w:pPr>
            <w:r w:rsidRPr="006646B0">
              <w:rPr>
                <w:rFonts w:ascii="Stencil" w:hAnsi="Stencil" w:cs="David"/>
                <w:sz w:val="22"/>
                <w:szCs w:val="22"/>
              </w:rPr>
              <w:t>Ford—1206</w:t>
            </w:r>
          </w:p>
        </w:tc>
        <w:tc>
          <w:tcPr>
            <w:tcW w:w="1150" w:type="dxa"/>
          </w:tcPr>
          <w:p w14:paraId="4041F22F" w14:textId="77777777" w:rsidR="0067617C" w:rsidRPr="006646B0" w:rsidRDefault="0067617C" w:rsidP="00DF5586">
            <w:pPr>
              <w:rPr>
                <w:rFonts w:ascii="Stencil" w:hAnsi="Stencil" w:cs="David"/>
                <w:sz w:val="22"/>
                <w:szCs w:val="22"/>
              </w:rPr>
            </w:pPr>
          </w:p>
        </w:tc>
      </w:tr>
      <w:tr w:rsidR="0067617C" w:rsidRPr="006646B0" w14:paraId="4442B49A" w14:textId="77777777" w:rsidTr="008869F6">
        <w:tc>
          <w:tcPr>
            <w:tcW w:w="1917" w:type="dxa"/>
          </w:tcPr>
          <w:p w14:paraId="1722D3A4" w14:textId="77777777" w:rsidR="0067617C" w:rsidRPr="006646B0" w:rsidRDefault="0067617C" w:rsidP="00DF5586">
            <w:pPr>
              <w:rPr>
                <w:rFonts w:ascii="Stencil" w:hAnsi="Stencil" w:cs="David"/>
                <w:b/>
                <w:sz w:val="22"/>
                <w:szCs w:val="22"/>
              </w:rPr>
            </w:pPr>
            <w:r w:rsidRPr="006646B0">
              <w:rPr>
                <w:rFonts w:ascii="Stencil" w:hAnsi="Stencil" w:cs="David"/>
                <w:b/>
                <w:sz w:val="22"/>
                <w:szCs w:val="22"/>
              </w:rPr>
              <w:t>Afternoon 3:30-4</w:t>
            </w:r>
          </w:p>
        </w:tc>
        <w:tc>
          <w:tcPr>
            <w:tcW w:w="1940" w:type="dxa"/>
          </w:tcPr>
          <w:p w14:paraId="2E1DE656" w14:textId="77777777" w:rsidR="0067617C" w:rsidRPr="006646B0" w:rsidRDefault="0067617C" w:rsidP="00DF5586">
            <w:pPr>
              <w:rPr>
                <w:rFonts w:ascii="Stencil" w:hAnsi="Stencil" w:cs="David"/>
                <w:sz w:val="22"/>
                <w:szCs w:val="22"/>
              </w:rPr>
            </w:pPr>
          </w:p>
        </w:tc>
        <w:tc>
          <w:tcPr>
            <w:tcW w:w="1850" w:type="dxa"/>
          </w:tcPr>
          <w:p w14:paraId="4C1A4E14" w14:textId="77777777" w:rsidR="0067617C" w:rsidRPr="006646B0" w:rsidRDefault="0067617C" w:rsidP="00DF5586">
            <w:pPr>
              <w:rPr>
                <w:rFonts w:ascii="Stencil" w:hAnsi="Stencil" w:cs="David"/>
                <w:sz w:val="22"/>
                <w:szCs w:val="22"/>
              </w:rPr>
            </w:pPr>
          </w:p>
        </w:tc>
        <w:tc>
          <w:tcPr>
            <w:tcW w:w="1940" w:type="dxa"/>
          </w:tcPr>
          <w:p w14:paraId="28323121" w14:textId="77777777" w:rsidR="0067617C" w:rsidRPr="006646B0" w:rsidRDefault="0067617C" w:rsidP="00DF5586">
            <w:pPr>
              <w:rPr>
                <w:rFonts w:ascii="Stencil" w:hAnsi="Stencil" w:cs="David"/>
                <w:sz w:val="22"/>
                <w:szCs w:val="22"/>
              </w:rPr>
            </w:pPr>
          </w:p>
        </w:tc>
        <w:tc>
          <w:tcPr>
            <w:tcW w:w="1890" w:type="dxa"/>
          </w:tcPr>
          <w:p w14:paraId="28938CFE" w14:textId="77777777" w:rsidR="0067617C" w:rsidRPr="006646B0" w:rsidRDefault="0067617C" w:rsidP="00DF5586">
            <w:pPr>
              <w:rPr>
                <w:rFonts w:ascii="Stencil" w:hAnsi="Stencil" w:cs="David"/>
                <w:sz w:val="22"/>
                <w:szCs w:val="22"/>
              </w:rPr>
            </w:pPr>
          </w:p>
        </w:tc>
        <w:tc>
          <w:tcPr>
            <w:tcW w:w="1150" w:type="dxa"/>
          </w:tcPr>
          <w:p w14:paraId="3F94A31F" w14:textId="77777777" w:rsidR="0067617C" w:rsidRPr="006646B0" w:rsidRDefault="0067617C" w:rsidP="00DF5586">
            <w:pPr>
              <w:rPr>
                <w:rFonts w:ascii="Stencil" w:hAnsi="Stencil" w:cs="David"/>
                <w:sz w:val="22"/>
                <w:szCs w:val="22"/>
              </w:rPr>
            </w:pPr>
          </w:p>
        </w:tc>
      </w:tr>
    </w:tbl>
    <w:p w14:paraId="4E1757B4" w14:textId="77777777" w:rsidR="002123D5" w:rsidRPr="006646B0" w:rsidRDefault="002123D5" w:rsidP="002123D5">
      <w:pPr>
        <w:rPr>
          <w:rFonts w:ascii="Stencil" w:hAnsi="Stencil" w:cs="David"/>
          <w:sz w:val="22"/>
          <w:szCs w:val="22"/>
        </w:rPr>
      </w:pPr>
      <w:r w:rsidRPr="006646B0">
        <w:rPr>
          <w:rFonts w:ascii="Stencil" w:hAnsi="Stencil" w:cs="David"/>
          <w:sz w:val="22"/>
          <w:szCs w:val="22"/>
        </w:rPr>
        <w:t>***These sessions are offered for students who participate in class, attempt all homework assignments, and/or have excused absences.</w:t>
      </w:r>
    </w:p>
    <w:p w14:paraId="708C7379" w14:textId="77777777" w:rsidR="00C3719B" w:rsidRPr="006646B0" w:rsidRDefault="00C3719B" w:rsidP="002123D5">
      <w:pPr>
        <w:rPr>
          <w:rFonts w:ascii="Stencil" w:hAnsi="Stencil" w:cs="David"/>
          <w:sz w:val="22"/>
          <w:szCs w:val="22"/>
        </w:rPr>
      </w:pPr>
    </w:p>
    <w:p w14:paraId="5736D60D" w14:textId="77777777" w:rsidR="0068233C" w:rsidRPr="006646B0" w:rsidRDefault="0068233C" w:rsidP="0068233C">
      <w:pPr>
        <w:autoSpaceDE w:val="0"/>
        <w:autoSpaceDN w:val="0"/>
        <w:adjustRightInd w:val="0"/>
        <w:rPr>
          <w:rFonts w:ascii="Stencil" w:hAnsi="Stencil" w:cs="David"/>
          <w:b/>
          <w:bCs/>
          <w:sz w:val="22"/>
          <w:szCs w:val="22"/>
        </w:rPr>
      </w:pPr>
      <w:r w:rsidRPr="006646B0">
        <w:rPr>
          <w:rFonts w:ascii="Stencil" w:hAnsi="Stencil" w:cs="David"/>
          <w:b/>
          <w:bCs/>
          <w:sz w:val="22"/>
          <w:szCs w:val="22"/>
        </w:rPr>
        <w:t>Mastery Plan</w:t>
      </w:r>
    </w:p>
    <w:p w14:paraId="6DBE9C8B" w14:textId="77777777" w:rsidR="0068233C" w:rsidRPr="006646B0" w:rsidRDefault="0068233C" w:rsidP="0068233C">
      <w:pPr>
        <w:autoSpaceDE w:val="0"/>
        <w:autoSpaceDN w:val="0"/>
        <w:adjustRightInd w:val="0"/>
        <w:rPr>
          <w:rFonts w:ascii="Stencil" w:hAnsi="Stencil" w:cs="David"/>
          <w:b/>
          <w:bCs/>
          <w:sz w:val="22"/>
          <w:szCs w:val="22"/>
        </w:rPr>
      </w:pPr>
      <w:r w:rsidRPr="006646B0">
        <w:rPr>
          <w:rFonts w:ascii="Stencil" w:hAnsi="Stencil" w:cs="David"/>
          <w:sz w:val="22"/>
          <w:szCs w:val="22"/>
        </w:rPr>
        <w:t xml:space="preserve">Academic success and proficiency of standards are goals set forth for all students. Given that individuals learn in different ways and at different rates, our </w:t>
      </w:r>
      <w:r w:rsidR="004C08AE" w:rsidRPr="006646B0">
        <w:rPr>
          <w:rFonts w:ascii="Stencil" w:hAnsi="Stencil" w:cs="David"/>
          <w:sz w:val="22"/>
          <w:szCs w:val="22"/>
        </w:rPr>
        <w:t>GSE</w:t>
      </w:r>
      <w:r w:rsidRPr="006646B0">
        <w:rPr>
          <w:rFonts w:ascii="Stencil" w:hAnsi="Stencil" w:cs="David"/>
          <w:sz w:val="22"/>
          <w:szCs w:val="22"/>
        </w:rPr>
        <w:t xml:space="preserve"> Math Mastery Plan will provide the necessary support to achieve such goals.  The Mastery Plan is outlined below: </w:t>
      </w:r>
    </w:p>
    <w:p w14:paraId="448868F2" w14:textId="77777777" w:rsidR="00A10B02" w:rsidRPr="006646B0" w:rsidRDefault="0068233C" w:rsidP="00A10B02">
      <w:pPr>
        <w:pStyle w:val="NormalWeb"/>
        <w:numPr>
          <w:ilvl w:val="0"/>
          <w:numId w:val="3"/>
        </w:numPr>
        <w:rPr>
          <w:rFonts w:ascii="Stencil" w:hAnsi="Stencil" w:cs="David"/>
          <w:sz w:val="22"/>
          <w:szCs w:val="22"/>
        </w:rPr>
      </w:pPr>
      <w:r w:rsidRPr="006646B0">
        <w:rPr>
          <w:rFonts w:ascii="Stencil" w:hAnsi="Stencil" w:cs="David"/>
          <w:sz w:val="22"/>
          <w:szCs w:val="22"/>
        </w:rPr>
        <w:t xml:space="preserve">All students are allowed to </w:t>
      </w:r>
      <w:r w:rsidR="00A10B02" w:rsidRPr="006646B0">
        <w:rPr>
          <w:rFonts w:ascii="Stencil" w:hAnsi="Stencil" w:cs="David"/>
          <w:sz w:val="22"/>
          <w:szCs w:val="22"/>
        </w:rPr>
        <w:t>bring up</w:t>
      </w:r>
      <w:r w:rsidRPr="006646B0">
        <w:rPr>
          <w:rFonts w:ascii="Stencil" w:hAnsi="Stencil" w:cs="David"/>
          <w:sz w:val="22"/>
          <w:szCs w:val="22"/>
        </w:rPr>
        <w:t xml:space="preserve"> </w:t>
      </w:r>
      <w:r w:rsidR="00A10B02" w:rsidRPr="006646B0">
        <w:rPr>
          <w:rFonts w:ascii="Stencil" w:hAnsi="Stencil" w:cs="David"/>
          <w:sz w:val="22"/>
          <w:szCs w:val="22"/>
        </w:rPr>
        <w:t>their</w:t>
      </w:r>
      <w:r w:rsidRPr="006646B0">
        <w:rPr>
          <w:rFonts w:ascii="Stencil" w:hAnsi="Stencil" w:cs="David"/>
          <w:sz w:val="22"/>
          <w:szCs w:val="22"/>
        </w:rPr>
        <w:t xml:space="preserve"> </w:t>
      </w:r>
      <w:r w:rsidR="00A10B02" w:rsidRPr="006646B0">
        <w:rPr>
          <w:rFonts w:ascii="Stencil" w:hAnsi="Stencil" w:cs="David"/>
          <w:sz w:val="22"/>
          <w:szCs w:val="22"/>
        </w:rPr>
        <w:t xml:space="preserve">summative </w:t>
      </w:r>
      <w:r w:rsidRPr="006646B0">
        <w:rPr>
          <w:rFonts w:ascii="Stencil" w:hAnsi="Stencil" w:cs="David"/>
          <w:sz w:val="22"/>
          <w:szCs w:val="22"/>
        </w:rPr>
        <w:t xml:space="preserve">grade </w:t>
      </w:r>
      <w:r w:rsidR="00A10B02" w:rsidRPr="006646B0">
        <w:rPr>
          <w:rFonts w:ascii="Stencil" w:hAnsi="Stencil" w:cs="David"/>
          <w:sz w:val="22"/>
          <w:szCs w:val="22"/>
        </w:rPr>
        <w:t>if:</w:t>
      </w:r>
    </w:p>
    <w:p w14:paraId="402EEDD8" w14:textId="77777777" w:rsidR="00A10B02" w:rsidRPr="006646B0" w:rsidRDefault="00A10B02" w:rsidP="00A10B02">
      <w:pPr>
        <w:pStyle w:val="NormalWeb"/>
        <w:numPr>
          <w:ilvl w:val="1"/>
          <w:numId w:val="3"/>
        </w:numPr>
        <w:rPr>
          <w:rFonts w:ascii="Stencil" w:hAnsi="Stencil" w:cs="David"/>
          <w:sz w:val="22"/>
          <w:szCs w:val="22"/>
        </w:rPr>
      </w:pPr>
      <w:r w:rsidRPr="006646B0">
        <w:rPr>
          <w:rFonts w:ascii="Stencil" w:hAnsi="Stencil" w:cs="David"/>
          <w:sz w:val="22"/>
          <w:szCs w:val="22"/>
        </w:rPr>
        <w:t>All classwork and homework is complete</w:t>
      </w:r>
    </w:p>
    <w:p w14:paraId="636760D1" w14:textId="77777777" w:rsidR="00A10B02" w:rsidRPr="006646B0" w:rsidRDefault="0042491D" w:rsidP="00A10B02">
      <w:pPr>
        <w:pStyle w:val="NormalWeb"/>
        <w:numPr>
          <w:ilvl w:val="1"/>
          <w:numId w:val="3"/>
        </w:numPr>
        <w:rPr>
          <w:rFonts w:ascii="Stencil" w:hAnsi="Stencil" w:cs="David"/>
          <w:sz w:val="22"/>
          <w:szCs w:val="22"/>
        </w:rPr>
      </w:pPr>
      <w:r w:rsidRPr="006646B0">
        <w:rPr>
          <w:rFonts w:ascii="Stencil" w:hAnsi="Stencil" w:cs="David"/>
          <w:sz w:val="22"/>
          <w:szCs w:val="22"/>
        </w:rPr>
        <w:t>Completed r</w:t>
      </w:r>
      <w:r w:rsidR="00A10B02" w:rsidRPr="006646B0">
        <w:rPr>
          <w:rFonts w:ascii="Stencil" w:hAnsi="Stencil" w:cs="David"/>
          <w:sz w:val="22"/>
          <w:szCs w:val="22"/>
        </w:rPr>
        <w:t>eview is turned in the day of the test</w:t>
      </w:r>
    </w:p>
    <w:p w14:paraId="0FFA1A9B" w14:textId="77777777" w:rsidR="00F370AE" w:rsidRPr="006646B0" w:rsidRDefault="00A10B02" w:rsidP="00F370AE">
      <w:pPr>
        <w:pStyle w:val="NormalWeb"/>
        <w:numPr>
          <w:ilvl w:val="1"/>
          <w:numId w:val="3"/>
        </w:numPr>
        <w:rPr>
          <w:rFonts w:ascii="Stencil" w:hAnsi="Stencil" w:cs="David"/>
          <w:sz w:val="22"/>
          <w:szCs w:val="22"/>
        </w:rPr>
      </w:pPr>
      <w:r w:rsidRPr="006646B0">
        <w:rPr>
          <w:rFonts w:ascii="Stencil" w:hAnsi="Stencil" w:cs="David"/>
          <w:sz w:val="22"/>
          <w:szCs w:val="22"/>
        </w:rPr>
        <w:t>All notes are written in his/her notebook</w:t>
      </w:r>
    </w:p>
    <w:p w14:paraId="08DB5646" w14:textId="77777777" w:rsidR="0068233C" w:rsidRPr="006646B0" w:rsidRDefault="0068233C" w:rsidP="00A10B02">
      <w:pPr>
        <w:pStyle w:val="NormalWeb"/>
        <w:numPr>
          <w:ilvl w:val="0"/>
          <w:numId w:val="3"/>
        </w:numPr>
        <w:rPr>
          <w:rFonts w:ascii="Stencil" w:hAnsi="Stencil" w:cs="David"/>
          <w:sz w:val="22"/>
          <w:szCs w:val="22"/>
        </w:rPr>
      </w:pPr>
      <w:r w:rsidRPr="006646B0">
        <w:rPr>
          <w:rFonts w:ascii="Stencil" w:hAnsi="Stencil" w:cs="David"/>
          <w:sz w:val="22"/>
          <w:szCs w:val="22"/>
        </w:rPr>
        <w:t xml:space="preserve">The student </w:t>
      </w:r>
      <w:r w:rsidRPr="006646B0">
        <w:rPr>
          <w:rFonts w:ascii="Stencil" w:hAnsi="Stencil" w:cs="David"/>
          <w:b/>
          <w:sz w:val="22"/>
          <w:szCs w:val="22"/>
        </w:rPr>
        <w:t>must</w:t>
      </w:r>
      <w:r w:rsidRPr="006646B0">
        <w:rPr>
          <w:rFonts w:ascii="Stencil" w:hAnsi="Stencil" w:cs="David"/>
          <w:sz w:val="22"/>
          <w:szCs w:val="22"/>
        </w:rPr>
        <w:t xml:space="preserve"> satisfactorily complete all remedial work and is strongly urged to attend tutoring (at least one s</w:t>
      </w:r>
      <w:r w:rsidR="004E75A3" w:rsidRPr="006646B0">
        <w:rPr>
          <w:rFonts w:ascii="Stencil" w:hAnsi="Stencil" w:cs="David"/>
          <w:sz w:val="22"/>
          <w:szCs w:val="22"/>
        </w:rPr>
        <w:t>ession lasting at least one hour, but more if necessary) if the test is passed and mandatory if not.</w:t>
      </w:r>
    </w:p>
    <w:p w14:paraId="6189641D" w14:textId="77777777" w:rsidR="0068233C" w:rsidRPr="006646B0" w:rsidRDefault="00A10B02" w:rsidP="0068233C">
      <w:pPr>
        <w:pStyle w:val="NormalWeb"/>
        <w:numPr>
          <w:ilvl w:val="0"/>
          <w:numId w:val="3"/>
        </w:numPr>
        <w:rPr>
          <w:rFonts w:ascii="Stencil" w:hAnsi="Stencil" w:cs="David"/>
          <w:sz w:val="22"/>
          <w:szCs w:val="22"/>
        </w:rPr>
      </w:pPr>
      <w:r w:rsidRPr="006646B0">
        <w:rPr>
          <w:rFonts w:ascii="Stencil" w:hAnsi="Stencil" w:cs="David"/>
          <w:sz w:val="22"/>
          <w:szCs w:val="22"/>
        </w:rPr>
        <w:t>All remedial work and the re-test are to be completed before the next test. </w:t>
      </w:r>
    </w:p>
    <w:p w14:paraId="6ED29E93" w14:textId="77777777" w:rsidR="00660F60" w:rsidRPr="006646B0" w:rsidRDefault="00660F60" w:rsidP="00660F60">
      <w:pPr>
        <w:autoSpaceDE w:val="0"/>
        <w:autoSpaceDN w:val="0"/>
        <w:adjustRightInd w:val="0"/>
        <w:rPr>
          <w:rFonts w:ascii="Stencil" w:hAnsi="Stencil" w:cs="David"/>
          <w:b/>
          <w:bCs/>
          <w:sz w:val="22"/>
          <w:szCs w:val="22"/>
        </w:rPr>
      </w:pPr>
      <w:r w:rsidRPr="006646B0">
        <w:rPr>
          <w:rFonts w:ascii="Stencil" w:hAnsi="Stencil" w:cs="David"/>
          <w:b/>
          <w:bCs/>
          <w:sz w:val="22"/>
          <w:szCs w:val="22"/>
        </w:rPr>
        <w:t xml:space="preserve">Attendance and makeup work </w:t>
      </w:r>
    </w:p>
    <w:p w14:paraId="211A58C7" w14:textId="77777777" w:rsidR="00DE297D" w:rsidRPr="006646B0" w:rsidRDefault="00660F60" w:rsidP="00660F60">
      <w:pPr>
        <w:autoSpaceDE w:val="0"/>
        <w:autoSpaceDN w:val="0"/>
        <w:adjustRightInd w:val="0"/>
        <w:rPr>
          <w:rFonts w:ascii="Stencil" w:hAnsi="Stencil" w:cs="David"/>
          <w:sz w:val="22"/>
          <w:szCs w:val="22"/>
        </w:rPr>
      </w:pPr>
      <w:r w:rsidRPr="006646B0">
        <w:rPr>
          <w:rFonts w:ascii="Stencil" w:hAnsi="Stencil" w:cs="David"/>
          <w:sz w:val="22"/>
          <w:szCs w:val="22"/>
        </w:rPr>
        <w:lastRenderedPageBreak/>
        <w:t xml:space="preserve">Attendance is an extremely important part of this class. Your success depends on your being in class every day. If you are absent it is your responsibility to get the notes and assignments that are missed. If you are absent, you will follow the </w:t>
      </w:r>
      <w:r w:rsidR="00830560" w:rsidRPr="006646B0">
        <w:rPr>
          <w:rFonts w:ascii="Stencil" w:hAnsi="Stencil" w:cs="David"/>
          <w:sz w:val="22"/>
          <w:szCs w:val="22"/>
        </w:rPr>
        <w:t>Paulding</w:t>
      </w:r>
      <w:r w:rsidRPr="006646B0">
        <w:rPr>
          <w:rFonts w:ascii="Stencil" w:hAnsi="Stencil" w:cs="David"/>
          <w:sz w:val="22"/>
          <w:szCs w:val="22"/>
        </w:rPr>
        <w:t xml:space="preserve"> County School District policy regarding makeup assignments. Missed tests can be made up before or after school </w:t>
      </w:r>
      <w:r w:rsidR="00A10B02" w:rsidRPr="006646B0">
        <w:rPr>
          <w:rFonts w:ascii="Stencil" w:hAnsi="Stencil" w:cs="David"/>
          <w:sz w:val="22"/>
          <w:szCs w:val="22"/>
        </w:rPr>
        <w:t>during tutoring</w:t>
      </w:r>
      <w:r w:rsidRPr="006646B0">
        <w:rPr>
          <w:rFonts w:ascii="Stencil" w:hAnsi="Stencil" w:cs="David"/>
          <w:sz w:val="22"/>
          <w:szCs w:val="22"/>
        </w:rPr>
        <w:t>.</w:t>
      </w:r>
    </w:p>
    <w:p w14:paraId="0ACC8903" w14:textId="77777777" w:rsidR="005202E5" w:rsidRPr="006646B0" w:rsidRDefault="005202E5" w:rsidP="00660F60">
      <w:pPr>
        <w:autoSpaceDE w:val="0"/>
        <w:autoSpaceDN w:val="0"/>
        <w:adjustRightInd w:val="0"/>
        <w:rPr>
          <w:rFonts w:ascii="Stencil" w:hAnsi="Stencil" w:cs="David"/>
          <w:sz w:val="22"/>
          <w:szCs w:val="22"/>
        </w:rPr>
      </w:pPr>
    </w:p>
    <w:p w14:paraId="63B0ECD6" w14:textId="77777777" w:rsidR="00E50A94" w:rsidRPr="006646B0" w:rsidRDefault="00E50A94" w:rsidP="00660F60">
      <w:pPr>
        <w:autoSpaceDE w:val="0"/>
        <w:autoSpaceDN w:val="0"/>
        <w:adjustRightInd w:val="0"/>
        <w:rPr>
          <w:rFonts w:ascii="Stencil" w:hAnsi="Stencil" w:cs="David"/>
          <w:sz w:val="22"/>
          <w:szCs w:val="22"/>
        </w:rPr>
      </w:pPr>
      <w:r w:rsidRPr="006646B0">
        <w:rPr>
          <w:rFonts w:ascii="Stencil" w:hAnsi="Stencil" w:cs="David"/>
          <w:b/>
          <w:i/>
          <w:sz w:val="22"/>
          <w:szCs w:val="22"/>
        </w:rPr>
        <w:t>Reminder</w:t>
      </w:r>
      <w:r w:rsidR="00DE297D" w:rsidRPr="006646B0">
        <w:rPr>
          <w:rFonts w:ascii="Stencil" w:hAnsi="Stencil" w:cs="David"/>
          <w:sz w:val="22"/>
          <w:szCs w:val="22"/>
        </w:rPr>
        <w:t>: I</w:t>
      </w:r>
      <w:r w:rsidR="005202E5" w:rsidRPr="006646B0">
        <w:rPr>
          <w:rFonts w:ascii="Stencil" w:hAnsi="Stencil" w:cs="David"/>
          <w:sz w:val="22"/>
          <w:szCs w:val="22"/>
        </w:rPr>
        <w:t>f you are absent on a test day, you will make</w:t>
      </w:r>
      <w:r w:rsidR="0042491D" w:rsidRPr="006646B0">
        <w:rPr>
          <w:rFonts w:ascii="Stencil" w:hAnsi="Stencil" w:cs="David"/>
          <w:sz w:val="22"/>
          <w:szCs w:val="22"/>
        </w:rPr>
        <w:t>-</w:t>
      </w:r>
      <w:r w:rsidR="005202E5" w:rsidRPr="006646B0">
        <w:rPr>
          <w:rFonts w:ascii="Stencil" w:hAnsi="Stencil" w:cs="David"/>
          <w:sz w:val="22"/>
          <w:szCs w:val="22"/>
        </w:rPr>
        <w:t>up the test the day you return during class.</w:t>
      </w:r>
    </w:p>
    <w:p w14:paraId="157AC927" w14:textId="77777777" w:rsidR="00660F60" w:rsidRPr="006646B0" w:rsidRDefault="00660F60" w:rsidP="00660F60">
      <w:pPr>
        <w:autoSpaceDE w:val="0"/>
        <w:autoSpaceDN w:val="0"/>
        <w:adjustRightInd w:val="0"/>
        <w:rPr>
          <w:rFonts w:ascii="Stencil" w:hAnsi="Stencil" w:cs="David"/>
          <w:b/>
          <w:bCs/>
          <w:sz w:val="22"/>
          <w:szCs w:val="22"/>
        </w:rPr>
      </w:pPr>
    </w:p>
    <w:p w14:paraId="228396DD" w14:textId="77777777" w:rsidR="00734C83" w:rsidRPr="006646B0" w:rsidRDefault="00660F60" w:rsidP="00660F60">
      <w:pPr>
        <w:autoSpaceDE w:val="0"/>
        <w:autoSpaceDN w:val="0"/>
        <w:adjustRightInd w:val="0"/>
        <w:rPr>
          <w:rFonts w:ascii="Stencil" w:hAnsi="Stencil" w:cs="David"/>
          <w:b/>
          <w:bCs/>
          <w:sz w:val="22"/>
          <w:szCs w:val="22"/>
        </w:rPr>
      </w:pPr>
      <w:r w:rsidRPr="006646B0">
        <w:rPr>
          <w:rFonts w:ascii="Stencil" w:hAnsi="Stencil" w:cs="David"/>
          <w:b/>
          <w:bCs/>
          <w:sz w:val="22"/>
          <w:szCs w:val="22"/>
        </w:rPr>
        <w:t xml:space="preserve">Class </w:t>
      </w:r>
      <w:r w:rsidR="00734C83" w:rsidRPr="006646B0">
        <w:rPr>
          <w:rFonts w:ascii="Stencil" w:hAnsi="Stencil" w:cs="David"/>
          <w:b/>
          <w:bCs/>
          <w:sz w:val="22"/>
          <w:szCs w:val="22"/>
        </w:rPr>
        <w:t>Expectations</w:t>
      </w:r>
    </w:p>
    <w:p w14:paraId="2D3F70E1" w14:textId="77777777" w:rsidR="00F7450B" w:rsidRPr="006646B0" w:rsidRDefault="00660F60" w:rsidP="00F7450B">
      <w:pPr>
        <w:pStyle w:val="ListParagraph"/>
        <w:numPr>
          <w:ilvl w:val="0"/>
          <w:numId w:val="3"/>
        </w:numPr>
        <w:autoSpaceDE w:val="0"/>
        <w:autoSpaceDN w:val="0"/>
        <w:adjustRightInd w:val="0"/>
        <w:rPr>
          <w:rFonts w:ascii="Stencil" w:hAnsi="Stencil" w:cs="David"/>
          <w:sz w:val="22"/>
          <w:szCs w:val="22"/>
        </w:rPr>
      </w:pPr>
      <w:r w:rsidRPr="006646B0">
        <w:rPr>
          <w:rFonts w:ascii="Stencil" w:hAnsi="Stencil" w:cs="David"/>
          <w:b/>
          <w:bCs/>
          <w:sz w:val="22"/>
          <w:szCs w:val="22"/>
        </w:rPr>
        <w:t>Be prepared</w:t>
      </w:r>
      <w:r w:rsidR="00F7450B" w:rsidRPr="006646B0">
        <w:rPr>
          <w:rFonts w:ascii="Stencil" w:hAnsi="Stencil" w:cs="David"/>
          <w:b/>
          <w:bCs/>
          <w:sz w:val="22"/>
          <w:szCs w:val="22"/>
        </w:rPr>
        <w:t>.</w:t>
      </w:r>
      <w:r w:rsidRPr="006646B0">
        <w:rPr>
          <w:rFonts w:ascii="Stencil" w:hAnsi="Stencil" w:cs="David"/>
          <w:b/>
          <w:bCs/>
          <w:sz w:val="22"/>
          <w:szCs w:val="22"/>
        </w:rPr>
        <w:t xml:space="preserve"> </w:t>
      </w:r>
      <w:r w:rsidR="00F7450B" w:rsidRPr="006646B0">
        <w:rPr>
          <w:rFonts w:ascii="Stencil" w:hAnsi="Stencil" w:cs="David"/>
          <w:sz w:val="22"/>
          <w:szCs w:val="22"/>
        </w:rPr>
        <w:t>You</w:t>
      </w:r>
      <w:r w:rsidRPr="006646B0">
        <w:rPr>
          <w:rFonts w:ascii="Stencil" w:hAnsi="Stencil" w:cs="David"/>
          <w:sz w:val="22"/>
          <w:szCs w:val="22"/>
        </w:rPr>
        <w:t xml:space="preserve"> will bring your materials to class everyday (paper, pencil, notebook,</w:t>
      </w:r>
      <w:r w:rsidR="00DE297D" w:rsidRPr="006646B0">
        <w:rPr>
          <w:rFonts w:ascii="Stencil" w:hAnsi="Stencil" w:cs="David"/>
          <w:sz w:val="22"/>
          <w:szCs w:val="22"/>
        </w:rPr>
        <w:t xml:space="preserve"> </w:t>
      </w:r>
      <w:r w:rsidRPr="006646B0">
        <w:rPr>
          <w:rFonts w:ascii="Stencil" w:hAnsi="Stencil" w:cs="David"/>
          <w:sz w:val="22"/>
          <w:szCs w:val="22"/>
        </w:rPr>
        <w:t>textbook, calculator, etc.) and that you will do your homework and study for quizzes and tests.</w:t>
      </w:r>
    </w:p>
    <w:p w14:paraId="75DA4459" w14:textId="77777777" w:rsidR="00F7450B" w:rsidRPr="006646B0" w:rsidRDefault="00F7450B" w:rsidP="00F7450B">
      <w:pPr>
        <w:pStyle w:val="ListParagraph"/>
        <w:numPr>
          <w:ilvl w:val="0"/>
          <w:numId w:val="3"/>
        </w:numPr>
        <w:autoSpaceDE w:val="0"/>
        <w:autoSpaceDN w:val="0"/>
        <w:adjustRightInd w:val="0"/>
        <w:rPr>
          <w:rFonts w:ascii="Stencil" w:hAnsi="Stencil" w:cs="David"/>
          <w:sz w:val="22"/>
          <w:szCs w:val="22"/>
        </w:rPr>
      </w:pPr>
      <w:r w:rsidRPr="006646B0">
        <w:rPr>
          <w:rFonts w:ascii="Stencil" w:hAnsi="Stencil" w:cs="David"/>
          <w:b/>
          <w:bCs/>
          <w:sz w:val="22"/>
          <w:szCs w:val="22"/>
        </w:rPr>
        <w:t xml:space="preserve">Be involved. </w:t>
      </w:r>
      <w:r w:rsidRPr="006646B0">
        <w:rPr>
          <w:rFonts w:ascii="Stencil" w:hAnsi="Stencil" w:cs="David"/>
          <w:sz w:val="22"/>
          <w:szCs w:val="22"/>
        </w:rPr>
        <w:t>You will participate in class, attempt to do the class work, ask questions when confused, and try to help your classmates understand the material when appropriate.</w:t>
      </w:r>
    </w:p>
    <w:p w14:paraId="517CF7A7" w14:textId="77777777" w:rsidR="00F7450B" w:rsidRPr="006646B0" w:rsidRDefault="00F7450B" w:rsidP="00F7450B">
      <w:pPr>
        <w:pStyle w:val="ListParagraph"/>
        <w:numPr>
          <w:ilvl w:val="0"/>
          <w:numId w:val="3"/>
        </w:numPr>
        <w:autoSpaceDE w:val="0"/>
        <w:autoSpaceDN w:val="0"/>
        <w:adjustRightInd w:val="0"/>
        <w:rPr>
          <w:rFonts w:ascii="Stencil" w:hAnsi="Stencil" w:cs="David"/>
          <w:sz w:val="22"/>
          <w:szCs w:val="22"/>
        </w:rPr>
      </w:pPr>
      <w:r w:rsidRPr="006646B0">
        <w:rPr>
          <w:rFonts w:ascii="Stencil" w:hAnsi="Stencil" w:cs="David"/>
          <w:b/>
          <w:bCs/>
          <w:sz w:val="22"/>
          <w:szCs w:val="22"/>
        </w:rPr>
        <w:t xml:space="preserve">Be courteous. </w:t>
      </w:r>
      <w:r w:rsidRPr="006646B0">
        <w:rPr>
          <w:rFonts w:ascii="Stencil" w:hAnsi="Stencil" w:cs="David"/>
          <w:sz w:val="22"/>
          <w:szCs w:val="22"/>
        </w:rPr>
        <w:t>You will treat your instructors and classmates like you want them to treat you. Don’t talk when it is not appropriate. Don’t sleep. Don’t get out of your desk when it is not appropriate. Don’t work on other class work. Don’t access your cell phone. Don’t play games on your calculator. Don’t use power outlets.</w:t>
      </w:r>
    </w:p>
    <w:p w14:paraId="42359C1B" w14:textId="77777777" w:rsidR="00660F60" w:rsidRPr="006646B0" w:rsidRDefault="00F7450B" w:rsidP="00F7450B">
      <w:pPr>
        <w:pStyle w:val="ListParagraph"/>
        <w:numPr>
          <w:ilvl w:val="0"/>
          <w:numId w:val="3"/>
        </w:numPr>
        <w:autoSpaceDE w:val="0"/>
        <w:autoSpaceDN w:val="0"/>
        <w:adjustRightInd w:val="0"/>
        <w:rPr>
          <w:rFonts w:ascii="Stencil" w:hAnsi="Stencil" w:cs="David"/>
          <w:sz w:val="22"/>
          <w:szCs w:val="22"/>
        </w:rPr>
      </w:pPr>
      <w:r w:rsidRPr="006646B0">
        <w:rPr>
          <w:rFonts w:ascii="Stencil" w:hAnsi="Stencil" w:cs="David"/>
          <w:b/>
          <w:bCs/>
          <w:sz w:val="22"/>
          <w:szCs w:val="22"/>
        </w:rPr>
        <w:t xml:space="preserve">Consequences </w:t>
      </w:r>
      <w:r w:rsidRPr="006646B0">
        <w:rPr>
          <w:rFonts w:ascii="Stencil" w:hAnsi="Stencil" w:cs="David"/>
          <w:sz w:val="22"/>
          <w:szCs w:val="22"/>
        </w:rPr>
        <w:t>for failing to follow class rules will result in a phone call to your parents, possible detention, and/or a referral to the appropriate grade level administrator.</w:t>
      </w:r>
    </w:p>
    <w:p w14:paraId="1DB29ADE" w14:textId="77777777" w:rsidR="00660F60" w:rsidRPr="006646B0" w:rsidRDefault="00660F60" w:rsidP="00F40BC2">
      <w:pPr>
        <w:rPr>
          <w:rFonts w:ascii="Stencil" w:hAnsi="Stencil" w:cs="David"/>
          <w:sz w:val="22"/>
          <w:szCs w:val="22"/>
        </w:rPr>
      </w:pPr>
    </w:p>
    <w:p w14:paraId="67EBEF11" w14:textId="77777777" w:rsidR="00B066E8" w:rsidRPr="006646B0" w:rsidRDefault="00B066E8" w:rsidP="00F40BC2">
      <w:pPr>
        <w:rPr>
          <w:rFonts w:ascii="Stencil" w:hAnsi="Stencil" w:cs="David"/>
          <w:sz w:val="22"/>
          <w:szCs w:val="22"/>
        </w:rPr>
      </w:pPr>
    </w:p>
    <w:p w14:paraId="613F56C2" w14:textId="77777777" w:rsidR="006646B0" w:rsidRPr="006646B0" w:rsidRDefault="006646B0" w:rsidP="00765343">
      <w:pPr>
        <w:rPr>
          <w:rFonts w:ascii="Stencil" w:hAnsi="Stencil" w:cs="David"/>
          <w:b/>
          <w:sz w:val="22"/>
          <w:szCs w:val="22"/>
        </w:rPr>
      </w:pPr>
    </w:p>
    <w:p w14:paraId="55F04CC8" w14:textId="77777777" w:rsidR="00765343" w:rsidRPr="006646B0" w:rsidRDefault="00765343" w:rsidP="00765343">
      <w:pPr>
        <w:rPr>
          <w:rFonts w:ascii="Stencil" w:hAnsi="Stencil" w:cs="David"/>
          <w:b/>
          <w:sz w:val="22"/>
          <w:szCs w:val="22"/>
        </w:rPr>
      </w:pPr>
      <w:r w:rsidRPr="006646B0">
        <w:rPr>
          <w:rFonts w:ascii="Stencil" w:hAnsi="Stencil" w:cs="David"/>
          <w:b/>
          <w:sz w:val="22"/>
          <w:szCs w:val="22"/>
        </w:rPr>
        <w:t>Academic Honesty</w:t>
      </w:r>
    </w:p>
    <w:p w14:paraId="7EBE7B9B" w14:textId="77777777" w:rsidR="00765343" w:rsidRPr="006646B0" w:rsidRDefault="00765343" w:rsidP="00765343">
      <w:pPr>
        <w:rPr>
          <w:rFonts w:ascii="Stencil" w:hAnsi="Stencil" w:cs="David"/>
          <w:sz w:val="22"/>
          <w:szCs w:val="22"/>
        </w:rPr>
      </w:pPr>
      <w:r w:rsidRPr="006646B0">
        <w:rPr>
          <w:rFonts w:ascii="Stencil" w:hAnsi="Stencil" w:cs="David"/>
          <w:sz w:val="22"/>
          <w:szCs w:val="22"/>
        </w:rPr>
        <w:t>Cheating will NOT be tolerated. Cheating includes but is not limited to: copying or sharing homework, talking during a test or quiz – for any reason, looking on someone else’s paper or allowing them t</w:t>
      </w:r>
      <w:r w:rsidR="005202E5" w:rsidRPr="006646B0">
        <w:rPr>
          <w:rFonts w:ascii="Stencil" w:hAnsi="Stencil" w:cs="David"/>
          <w:sz w:val="22"/>
          <w:szCs w:val="22"/>
        </w:rPr>
        <w:t xml:space="preserve">o look on yours, </w:t>
      </w:r>
      <w:r w:rsidR="001A3D35" w:rsidRPr="006646B0">
        <w:rPr>
          <w:rFonts w:ascii="Stencil" w:hAnsi="Stencil" w:cs="David"/>
          <w:sz w:val="22"/>
          <w:szCs w:val="22"/>
        </w:rPr>
        <w:t>taking out a cellphone during a</w:t>
      </w:r>
      <w:r w:rsidR="00BC19A4" w:rsidRPr="006646B0">
        <w:rPr>
          <w:rFonts w:ascii="Stencil" w:hAnsi="Stencil" w:cs="David"/>
          <w:sz w:val="22"/>
          <w:szCs w:val="22"/>
        </w:rPr>
        <w:t xml:space="preserve"> test or quiz – for any reason, </w:t>
      </w:r>
      <w:r w:rsidR="005202E5" w:rsidRPr="006646B0">
        <w:rPr>
          <w:rFonts w:ascii="Stencil" w:hAnsi="Stencil" w:cs="David"/>
          <w:sz w:val="22"/>
          <w:szCs w:val="22"/>
        </w:rPr>
        <w:t xml:space="preserve">and sharing a calculator during a </w:t>
      </w:r>
      <w:r w:rsidR="00BC19A4" w:rsidRPr="006646B0">
        <w:rPr>
          <w:rFonts w:ascii="Stencil" w:hAnsi="Stencil" w:cs="David"/>
          <w:sz w:val="22"/>
          <w:szCs w:val="22"/>
        </w:rPr>
        <w:t>test or quiz</w:t>
      </w:r>
      <w:r w:rsidR="005202E5" w:rsidRPr="006646B0">
        <w:rPr>
          <w:rFonts w:ascii="Stencil" w:hAnsi="Stencil" w:cs="David"/>
          <w:sz w:val="22"/>
          <w:szCs w:val="22"/>
        </w:rPr>
        <w:t xml:space="preserve">. </w:t>
      </w:r>
      <w:r w:rsidR="006732BA" w:rsidRPr="006646B0">
        <w:rPr>
          <w:rFonts w:ascii="Stencil" w:hAnsi="Stencil" w:cs="David"/>
          <w:sz w:val="22"/>
          <w:szCs w:val="22"/>
        </w:rPr>
        <w:t>You</w:t>
      </w:r>
      <w:r w:rsidR="005202E5" w:rsidRPr="006646B0">
        <w:rPr>
          <w:rFonts w:ascii="Stencil" w:hAnsi="Stencil" w:cs="David"/>
          <w:sz w:val="22"/>
          <w:szCs w:val="22"/>
        </w:rPr>
        <w:t xml:space="preserve"> will receive a zero on the assignment, parent phone c</w:t>
      </w:r>
      <w:r w:rsidR="008869F6" w:rsidRPr="006646B0">
        <w:rPr>
          <w:rFonts w:ascii="Stencil" w:hAnsi="Stencil" w:cs="David"/>
          <w:sz w:val="22"/>
          <w:szCs w:val="22"/>
        </w:rPr>
        <w:t>all, and discipline board</w:t>
      </w:r>
      <w:r w:rsidR="005202E5" w:rsidRPr="006646B0">
        <w:rPr>
          <w:rFonts w:ascii="Stencil" w:hAnsi="Stencil" w:cs="David"/>
          <w:sz w:val="22"/>
          <w:szCs w:val="22"/>
        </w:rPr>
        <w:t xml:space="preserve">. </w:t>
      </w:r>
      <w:r w:rsidR="00BC19A4" w:rsidRPr="006646B0">
        <w:rPr>
          <w:rFonts w:ascii="Stencil" w:hAnsi="Stencil" w:cs="David"/>
          <w:sz w:val="22"/>
          <w:szCs w:val="22"/>
        </w:rPr>
        <w:t xml:space="preserve">You </w:t>
      </w:r>
      <w:r w:rsidR="005202E5" w:rsidRPr="006646B0">
        <w:rPr>
          <w:rFonts w:ascii="Stencil" w:hAnsi="Stencil" w:cs="David"/>
          <w:sz w:val="22"/>
          <w:szCs w:val="22"/>
        </w:rPr>
        <w:t xml:space="preserve">cannot </w:t>
      </w:r>
      <w:r w:rsidR="00BC19A4" w:rsidRPr="006646B0">
        <w:rPr>
          <w:rFonts w:ascii="Stencil" w:hAnsi="Stencil" w:cs="David"/>
          <w:sz w:val="22"/>
          <w:szCs w:val="22"/>
        </w:rPr>
        <w:t>take mastery on these assignments.</w:t>
      </w:r>
    </w:p>
    <w:p w14:paraId="6C98D92D" w14:textId="77777777" w:rsidR="00765343" w:rsidRPr="006646B0" w:rsidRDefault="00765343" w:rsidP="00F40BC2">
      <w:pPr>
        <w:rPr>
          <w:rFonts w:ascii="Stencil" w:hAnsi="Stencil" w:cs="David"/>
          <w:sz w:val="22"/>
          <w:szCs w:val="22"/>
        </w:rPr>
      </w:pPr>
    </w:p>
    <w:p w14:paraId="3ED07488" w14:textId="77777777" w:rsidR="00BC19A4" w:rsidRPr="006646B0" w:rsidRDefault="00BC19A4" w:rsidP="00F40BC2">
      <w:pPr>
        <w:rPr>
          <w:rFonts w:ascii="Stencil" w:hAnsi="Stencil" w:cs="David"/>
          <w:b/>
          <w:sz w:val="22"/>
          <w:szCs w:val="22"/>
        </w:rPr>
      </w:pPr>
      <w:r w:rsidRPr="006646B0">
        <w:rPr>
          <w:rFonts w:ascii="Stencil" w:hAnsi="Stencil" w:cs="David"/>
          <w:b/>
          <w:sz w:val="22"/>
          <w:szCs w:val="22"/>
        </w:rPr>
        <w:t>Parent Responsibilities</w:t>
      </w:r>
    </w:p>
    <w:p w14:paraId="5E134F82" w14:textId="77777777" w:rsidR="00BC19A4" w:rsidRPr="006646B0" w:rsidRDefault="00BC19A4" w:rsidP="00F40BC2">
      <w:pPr>
        <w:rPr>
          <w:rFonts w:ascii="Stencil" w:hAnsi="Stencil" w:cs="David"/>
          <w:sz w:val="22"/>
          <w:szCs w:val="22"/>
        </w:rPr>
      </w:pPr>
      <w:r w:rsidRPr="006646B0">
        <w:rPr>
          <w:rFonts w:ascii="Stencil" w:hAnsi="Stencil" w:cs="David"/>
          <w:sz w:val="22"/>
          <w:szCs w:val="22"/>
        </w:rPr>
        <w:t xml:space="preserve">Grades will be </w:t>
      </w:r>
      <w:r w:rsidR="002123D5" w:rsidRPr="006646B0">
        <w:rPr>
          <w:rFonts w:ascii="Stencil" w:hAnsi="Stencil" w:cs="David"/>
          <w:sz w:val="22"/>
          <w:szCs w:val="22"/>
        </w:rPr>
        <w:t xml:space="preserve">updated weekly </w:t>
      </w:r>
      <w:r w:rsidRPr="006646B0">
        <w:rPr>
          <w:rFonts w:ascii="Stencil" w:hAnsi="Stencil" w:cs="David"/>
          <w:sz w:val="22"/>
          <w:szCs w:val="22"/>
        </w:rPr>
        <w:t>on infinite campus so you can track your student’s progress. Progress reports will be sent ho</w:t>
      </w:r>
      <w:r w:rsidR="00F9588C" w:rsidRPr="006646B0">
        <w:rPr>
          <w:rFonts w:ascii="Stencil" w:hAnsi="Stencil" w:cs="David"/>
          <w:sz w:val="22"/>
          <w:szCs w:val="22"/>
        </w:rPr>
        <w:t>me with students on these dates:</w:t>
      </w:r>
      <w:r w:rsidR="008869F6" w:rsidRPr="006646B0">
        <w:rPr>
          <w:rFonts w:ascii="Stencil" w:hAnsi="Stencil" w:cs="David"/>
          <w:color w:val="000000"/>
          <w:sz w:val="22"/>
          <w:szCs w:val="22"/>
        </w:rPr>
        <w:t xml:space="preserve"> </w:t>
      </w:r>
      <w:r w:rsidR="006646B0" w:rsidRPr="006646B0">
        <w:rPr>
          <w:rFonts w:ascii="Stencil" w:hAnsi="Stencil" w:cs="David"/>
          <w:color w:val="000000"/>
          <w:sz w:val="22"/>
          <w:szCs w:val="22"/>
        </w:rPr>
        <w:t>8/31</w:t>
      </w:r>
      <w:r w:rsidR="008869F6" w:rsidRPr="006646B0">
        <w:rPr>
          <w:rFonts w:ascii="Stencil" w:hAnsi="Stencil" w:cs="David"/>
          <w:color w:val="000000"/>
          <w:sz w:val="22"/>
          <w:szCs w:val="22"/>
        </w:rPr>
        <w:t>/1</w:t>
      </w:r>
      <w:r w:rsidR="006646B0" w:rsidRPr="006646B0">
        <w:rPr>
          <w:rFonts w:ascii="Stencil" w:hAnsi="Stencil" w:cs="David"/>
          <w:color w:val="000000"/>
          <w:sz w:val="22"/>
          <w:szCs w:val="22"/>
        </w:rPr>
        <w:t>8</w:t>
      </w:r>
      <w:r w:rsidR="008869F6" w:rsidRPr="006646B0">
        <w:rPr>
          <w:rFonts w:ascii="Stencil" w:hAnsi="Stencil" w:cs="David"/>
          <w:color w:val="000000"/>
          <w:sz w:val="22"/>
          <w:szCs w:val="22"/>
        </w:rPr>
        <w:t>, 10/</w:t>
      </w:r>
      <w:r w:rsidR="006646B0" w:rsidRPr="006646B0">
        <w:rPr>
          <w:rFonts w:ascii="Stencil" w:hAnsi="Stencil" w:cs="David"/>
          <w:color w:val="000000"/>
          <w:sz w:val="22"/>
          <w:szCs w:val="22"/>
        </w:rPr>
        <w:t>19</w:t>
      </w:r>
      <w:r w:rsidR="008869F6" w:rsidRPr="006646B0">
        <w:rPr>
          <w:rFonts w:ascii="Stencil" w:hAnsi="Stencil" w:cs="David"/>
          <w:color w:val="000000"/>
          <w:sz w:val="22"/>
          <w:szCs w:val="22"/>
        </w:rPr>
        <w:t>/1</w:t>
      </w:r>
      <w:r w:rsidR="006646B0" w:rsidRPr="006646B0">
        <w:rPr>
          <w:rFonts w:ascii="Stencil" w:hAnsi="Stencil" w:cs="David"/>
          <w:color w:val="000000"/>
          <w:sz w:val="22"/>
          <w:szCs w:val="22"/>
        </w:rPr>
        <w:t>8</w:t>
      </w:r>
      <w:r w:rsidR="008869F6" w:rsidRPr="006646B0">
        <w:rPr>
          <w:rFonts w:ascii="Stencil" w:hAnsi="Stencil" w:cs="David"/>
          <w:color w:val="000000"/>
          <w:sz w:val="22"/>
          <w:szCs w:val="22"/>
        </w:rPr>
        <w:t>, 11/</w:t>
      </w:r>
      <w:r w:rsidR="006646B0" w:rsidRPr="006646B0">
        <w:rPr>
          <w:rFonts w:ascii="Stencil" w:hAnsi="Stencil" w:cs="David"/>
          <w:color w:val="000000"/>
          <w:sz w:val="22"/>
          <w:szCs w:val="22"/>
        </w:rPr>
        <w:t>9</w:t>
      </w:r>
      <w:r w:rsidR="008869F6" w:rsidRPr="006646B0">
        <w:rPr>
          <w:rFonts w:ascii="Stencil" w:hAnsi="Stencil" w:cs="David"/>
          <w:color w:val="000000"/>
          <w:sz w:val="22"/>
          <w:szCs w:val="22"/>
        </w:rPr>
        <w:t>/1</w:t>
      </w:r>
      <w:r w:rsidR="006646B0" w:rsidRPr="006646B0">
        <w:rPr>
          <w:rFonts w:ascii="Stencil" w:hAnsi="Stencil" w:cs="David"/>
          <w:color w:val="000000"/>
          <w:sz w:val="22"/>
          <w:szCs w:val="22"/>
        </w:rPr>
        <w:t>8</w:t>
      </w:r>
      <w:r w:rsidR="008869F6" w:rsidRPr="006646B0">
        <w:rPr>
          <w:rFonts w:ascii="Stencil" w:hAnsi="Stencil" w:cs="David"/>
          <w:color w:val="000000"/>
          <w:sz w:val="22"/>
          <w:szCs w:val="22"/>
        </w:rPr>
        <w:t>, 2/</w:t>
      </w:r>
      <w:r w:rsidR="006646B0" w:rsidRPr="006646B0">
        <w:rPr>
          <w:rFonts w:ascii="Stencil" w:hAnsi="Stencil" w:cs="David"/>
          <w:color w:val="000000"/>
          <w:sz w:val="22"/>
          <w:szCs w:val="22"/>
        </w:rPr>
        <w:t>5</w:t>
      </w:r>
      <w:r w:rsidR="008869F6" w:rsidRPr="006646B0">
        <w:rPr>
          <w:rFonts w:ascii="Stencil" w:hAnsi="Stencil" w:cs="David"/>
          <w:color w:val="000000"/>
          <w:sz w:val="22"/>
          <w:szCs w:val="22"/>
        </w:rPr>
        <w:t>/1</w:t>
      </w:r>
      <w:r w:rsidR="006646B0" w:rsidRPr="006646B0">
        <w:rPr>
          <w:rFonts w:ascii="Stencil" w:hAnsi="Stencil" w:cs="David"/>
          <w:color w:val="000000"/>
          <w:sz w:val="22"/>
          <w:szCs w:val="22"/>
        </w:rPr>
        <w:t>9</w:t>
      </w:r>
      <w:r w:rsidR="008869F6" w:rsidRPr="006646B0">
        <w:rPr>
          <w:rFonts w:ascii="Stencil" w:hAnsi="Stencil" w:cs="David"/>
          <w:color w:val="000000"/>
          <w:sz w:val="22"/>
          <w:szCs w:val="22"/>
        </w:rPr>
        <w:t>, 3/</w:t>
      </w:r>
      <w:r w:rsidR="006646B0" w:rsidRPr="006646B0">
        <w:rPr>
          <w:rFonts w:ascii="Stencil" w:hAnsi="Stencil" w:cs="David"/>
          <w:color w:val="000000"/>
          <w:sz w:val="22"/>
          <w:szCs w:val="22"/>
        </w:rPr>
        <w:t>29</w:t>
      </w:r>
      <w:r w:rsidR="008869F6" w:rsidRPr="006646B0">
        <w:rPr>
          <w:rFonts w:ascii="Stencil" w:hAnsi="Stencil" w:cs="David"/>
          <w:color w:val="000000"/>
          <w:sz w:val="22"/>
          <w:szCs w:val="22"/>
        </w:rPr>
        <w:t>/1</w:t>
      </w:r>
      <w:r w:rsidR="006646B0" w:rsidRPr="006646B0">
        <w:rPr>
          <w:rFonts w:ascii="Stencil" w:hAnsi="Stencil" w:cs="David"/>
          <w:color w:val="000000"/>
          <w:sz w:val="22"/>
          <w:szCs w:val="22"/>
        </w:rPr>
        <w:t>9</w:t>
      </w:r>
      <w:r w:rsidR="008869F6" w:rsidRPr="006646B0">
        <w:rPr>
          <w:rFonts w:ascii="Stencil" w:hAnsi="Stencil" w:cs="David"/>
          <w:color w:val="000000"/>
          <w:sz w:val="22"/>
          <w:szCs w:val="22"/>
        </w:rPr>
        <w:t>, and 4/</w:t>
      </w:r>
      <w:r w:rsidR="006646B0" w:rsidRPr="006646B0">
        <w:rPr>
          <w:rFonts w:ascii="Stencil" w:hAnsi="Stencil" w:cs="David"/>
          <w:color w:val="000000"/>
          <w:sz w:val="22"/>
          <w:szCs w:val="22"/>
        </w:rPr>
        <w:t>19</w:t>
      </w:r>
      <w:r w:rsidR="008869F6" w:rsidRPr="006646B0">
        <w:rPr>
          <w:rFonts w:ascii="Stencil" w:hAnsi="Stencil" w:cs="David"/>
          <w:color w:val="000000"/>
          <w:sz w:val="22"/>
          <w:szCs w:val="22"/>
        </w:rPr>
        <w:t>/1</w:t>
      </w:r>
      <w:r w:rsidR="006646B0" w:rsidRPr="006646B0">
        <w:rPr>
          <w:rFonts w:ascii="Stencil" w:hAnsi="Stencil" w:cs="David"/>
          <w:color w:val="000000"/>
          <w:sz w:val="22"/>
          <w:szCs w:val="22"/>
        </w:rPr>
        <w:t>9</w:t>
      </w:r>
      <w:r w:rsidR="008869F6" w:rsidRPr="006646B0">
        <w:rPr>
          <w:rFonts w:ascii="Stencil" w:hAnsi="Stencil" w:cs="David"/>
          <w:color w:val="000000"/>
          <w:sz w:val="22"/>
          <w:szCs w:val="22"/>
        </w:rPr>
        <w:t>. Report Cards will be sent or mailed home on: 1/</w:t>
      </w:r>
      <w:r w:rsidR="006646B0" w:rsidRPr="006646B0">
        <w:rPr>
          <w:rFonts w:ascii="Stencil" w:hAnsi="Stencil" w:cs="David"/>
          <w:color w:val="000000"/>
          <w:sz w:val="22"/>
          <w:szCs w:val="22"/>
        </w:rPr>
        <w:t>8</w:t>
      </w:r>
      <w:r w:rsidR="008869F6" w:rsidRPr="006646B0">
        <w:rPr>
          <w:rFonts w:ascii="Stencil" w:hAnsi="Stencil" w:cs="David"/>
          <w:color w:val="000000"/>
          <w:sz w:val="22"/>
          <w:szCs w:val="22"/>
        </w:rPr>
        <w:t>/1</w:t>
      </w:r>
      <w:r w:rsidR="006646B0" w:rsidRPr="006646B0">
        <w:rPr>
          <w:rFonts w:ascii="Stencil" w:hAnsi="Stencil" w:cs="David"/>
          <w:color w:val="000000"/>
          <w:sz w:val="22"/>
          <w:szCs w:val="22"/>
        </w:rPr>
        <w:t>9</w:t>
      </w:r>
      <w:r w:rsidR="008869F6" w:rsidRPr="006646B0">
        <w:rPr>
          <w:rFonts w:ascii="Stencil" w:hAnsi="Stencil" w:cs="David"/>
          <w:color w:val="000000"/>
          <w:sz w:val="22"/>
          <w:szCs w:val="22"/>
        </w:rPr>
        <w:t xml:space="preserve"> and </w:t>
      </w:r>
      <w:r w:rsidR="006646B0" w:rsidRPr="006646B0">
        <w:rPr>
          <w:rFonts w:ascii="Stencil" w:hAnsi="Stencil" w:cs="David"/>
          <w:color w:val="000000"/>
          <w:sz w:val="22"/>
          <w:szCs w:val="22"/>
        </w:rPr>
        <w:t>5</w:t>
      </w:r>
      <w:r w:rsidR="008869F6" w:rsidRPr="006646B0">
        <w:rPr>
          <w:rFonts w:ascii="Stencil" w:hAnsi="Stencil" w:cs="David"/>
          <w:color w:val="000000"/>
          <w:sz w:val="22"/>
          <w:szCs w:val="22"/>
        </w:rPr>
        <w:t>/</w:t>
      </w:r>
      <w:r w:rsidR="006646B0" w:rsidRPr="006646B0">
        <w:rPr>
          <w:rFonts w:ascii="Stencil" w:hAnsi="Stencil" w:cs="David"/>
          <w:color w:val="000000"/>
          <w:sz w:val="22"/>
          <w:szCs w:val="22"/>
        </w:rPr>
        <w:t>3</w:t>
      </w:r>
      <w:r w:rsidR="008869F6" w:rsidRPr="006646B0">
        <w:rPr>
          <w:rFonts w:ascii="Stencil" w:hAnsi="Stencil" w:cs="David"/>
          <w:color w:val="000000"/>
          <w:sz w:val="22"/>
          <w:szCs w:val="22"/>
        </w:rPr>
        <w:t>1/1</w:t>
      </w:r>
      <w:r w:rsidR="006646B0" w:rsidRPr="006646B0">
        <w:rPr>
          <w:rFonts w:ascii="Stencil" w:hAnsi="Stencil" w:cs="David"/>
          <w:color w:val="000000"/>
          <w:sz w:val="22"/>
          <w:szCs w:val="22"/>
        </w:rPr>
        <w:t>9</w:t>
      </w:r>
    </w:p>
    <w:p w14:paraId="25DE20B8" w14:textId="77777777" w:rsidR="005202E5" w:rsidRPr="006646B0" w:rsidRDefault="005202E5" w:rsidP="00F40BC2">
      <w:pPr>
        <w:rPr>
          <w:rFonts w:ascii="Stencil" w:hAnsi="Stencil" w:cs="David"/>
          <w:sz w:val="22"/>
          <w:szCs w:val="22"/>
        </w:rPr>
      </w:pPr>
    </w:p>
    <w:p w14:paraId="5599FB4C" w14:textId="77777777" w:rsidR="003F70BC" w:rsidRPr="006646B0" w:rsidRDefault="003F70BC" w:rsidP="00F40BC2">
      <w:pPr>
        <w:rPr>
          <w:rFonts w:ascii="Stencil" w:hAnsi="Stencil" w:cs="David"/>
          <w:b/>
          <w:sz w:val="22"/>
          <w:szCs w:val="22"/>
        </w:rPr>
      </w:pPr>
      <w:r w:rsidRPr="006646B0">
        <w:rPr>
          <w:rFonts w:ascii="Stencil" w:hAnsi="Stencil" w:cs="David"/>
          <w:b/>
          <w:sz w:val="22"/>
          <w:szCs w:val="22"/>
        </w:rPr>
        <w:t>Acknowledgement of receipt:</w:t>
      </w:r>
    </w:p>
    <w:p w14:paraId="0F4A8541" w14:textId="77777777" w:rsidR="00BC19A4" w:rsidRPr="006646B0" w:rsidRDefault="00BC19A4" w:rsidP="00F40BC2">
      <w:pPr>
        <w:rPr>
          <w:rFonts w:ascii="Stencil" w:hAnsi="Stencil" w:cs="David"/>
          <w:b/>
          <w:sz w:val="22"/>
          <w:szCs w:val="22"/>
        </w:rPr>
      </w:pPr>
    </w:p>
    <w:p w14:paraId="38E6BEA5" w14:textId="77777777" w:rsidR="00F370AE" w:rsidRPr="006646B0" w:rsidRDefault="003F70BC">
      <w:pPr>
        <w:rPr>
          <w:rFonts w:ascii="Stencil" w:hAnsi="Stencil" w:cs="David"/>
          <w:sz w:val="22"/>
          <w:szCs w:val="22"/>
        </w:rPr>
      </w:pPr>
      <w:r w:rsidRPr="006646B0">
        <w:rPr>
          <w:rFonts w:ascii="Stencil" w:hAnsi="Stencil" w:cs="David"/>
          <w:sz w:val="22"/>
          <w:szCs w:val="22"/>
        </w:rPr>
        <w:t xml:space="preserve">By signing below, you acknowledge that you are familiar and understand the policies and expectations of this class. </w:t>
      </w:r>
    </w:p>
    <w:p w14:paraId="072C83FB" w14:textId="77777777" w:rsidR="00F370AE" w:rsidRPr="006646B0" w:rsidRDefault="00F370AE">
      <w:pPr>
        <w:rPr>
          <w:rFonts w:ascii="Stencil" w:hAnsi="Stencil" w:cs="David"/>
          <w:sz w:val="22"/>
          <w:szCs w:val="22"/>
        </w:rPr>
      </w:pPr>
    </w:p>
    <w:p w14:paraId="51CFE4F6" w14:textId="77777777" w:rsidR="00F370AE" w:rsidRPr="006646B0" w:rsidRDefault="00F370AE">
      <w:pPr>
        <w:rPr>
          <w:rFonts w:ascii="Stencil" w:hAnsi="Stencil" w:cs="David"/>
          <w:sz w:val="22"/>
          <w:szCs w:val="22"/>
        </w:rPr>
      </w:pPr>
    </w:p>
    <w:p w14:paraId="2F8F94B9" w14:textId="77777777" w:rsidR="00CB4EFB" w:rsidRPr="006646B0" w:rsidRDefault="00CB4EFB">
      <w:pPr>
        <w:rPr>
          <w:rFonts w:ascii="Stencil" w:hAnsi="Stencil" w:cs="David"/>
          <w:sz w:val="22"/>
          <w:szCs w:val="22"/>
        </w:rPr>
      </w:pPr>
    </w:p>
    <w:p w14:paraId="32495181" w14:textId="77777777" w:rsidR="00CB4EFB" w:rsidRPr="006646B0" w:rsidRDefault="00CB4EFB">
      <w:pPr>
        <w:rPr>
          <w:rFonts w:ascii="Stencil" w:hAnsi="Stencil" w:cs="David"/>
          <w:sz w:val="22"/>
          <w:szCs w:val="22"/>
        </w:rPr>
      </w:pPr>
    </w:p>
    <w:p w14:paraId="41C8829A" w14:textId="77777777" w:rsidR="00CB4EFB" w:rsidRPr="006646B0" w:rsidRDefault="00CB4EFB">
      <w:pPr>
        <w:rPr>
          <w:rFonts w:ascii="Stencil" w:hAnsi="Stencil" w:cs="David"/>
          <w:sz w:val="22"/>
          <w:szCs w:val="22"/>
        </w:rPr>
      </w:pPr>
    </w:p>
    <w:p w14:paraId="44472563" w14:textId="77777777" w:rsidR="00F370AE" w:rsidRPr="006646B0" w:rsidRDefault="00F370AE">
      <w:pPr>
        <w:rPr>
          <w:rFonts w:ascii="Stencil" w:hAnsi="Stencil" w:cs="David"/>
          <w:sz w:val="22"/>
          <w:szCs w:val="22"/>
        </w:rPr>
      </w:pPr>
    </w:p>
    <w:p w14:paraId="78721FD4" w14:textId="77777777" w:rsidR="003F70BC" w:rsidRPr="006646B0" w:rsidRDefault="003F70BC">
      <w:pPr>
        <w:rPr>
          <w:rFonts w:ascii="Stencil" w:hAnsi="Stencil" w:cs="David"/>
          <w:sz w:val="22"/>
          <w:szCs w:val="22"/>
        </w:rPr>
      </w:pPr>
    </w:p>
    <w:p w14:paraId="4D3BF230" w14:textId="77777777" w:rsidR="003F70BC" w:rsidRPr="006646B0" w:rsidRDefault="005202E5">
      <w:pPr>
        <w:rPr>
          <w:rFonts w:ascii="Stencil" w:hAnsi="Stencil" w:cs="David"/>
          <w:sz w:val="22"/>
          <w:szCs w:val="22"/>
        </w:rPr>
      </w:pPr>
      <w:r w:rsidRPr="006646B0">
        <w:rPr>
          <w:rFonts w:ascii="Stencil" w:hAnsi="Stencil" w:cs="David"/>
          <w:sz w:val="22"/>
          <w:szCs w:val="22"/>
        </w:rPr>
        <w:t>__________________________</w:t>
      </w:r>
      <w:r w:rsidR="003F70BC" w:rsidRPr="006646B0">
        <w:rPr>
          <w:rFonts w:ascii="Stencil" w:hAnsi="Stencil" w:cs="David"/>
          <w:sz w:val="22"/>
          <w:szCs w:val="22"/>
        </w:rPr>
        <w:t>______</w:t>
      </w:r>
      <w:r w:rsidR="003F70BC" w:rsidRPr="006646B0">
        <w:rPr>
          <w:rFonts w:ascii="Stencil" w:hAnsi="Stencil" w:cs="David"/>
          <w:sz w:val="22"/>
          <w:szCs w:val="22"/>
        </w:rPr>
        <w:tab/>
        <w:t xml:space="preserve">     _________________________________________</w:t>
      </w:r>
      <w:r w:rsidR="003F70BC" w:rsidRPr="006646B0">
        <w:rPr>
          <w:rFonts w:ascii="Stencil" w:hAnsi="Stencil" w:cs="David"/>
          <w:sz w:val="22"/>
          <w:szCs w:val="22"/>
        </w:rPr>
        <w:tab/>
        <w:t>__________________</w:t>
      </w:r>
      <w:r w:rsidR="003F70BC" w:rsidRPr="006646B0">
        <w:rPr>
          <w:rFonts w:ascii="Stencil" w:hAnsi="Stencil" w:cs="David"/>
          <w:sz w:val="22"/>
          <w:szCs w:val="22"/>
        </w:rPr>
        <w:tab/>
      </w:r>
    </w:p>
    <w:p w14:paraId="0FC7041E" w14:textId="77777777" w:rsidR="00F370AE" w:rsidRPr="006646B0" w:rsidRDefault="003F70BC">
      <w:pPr>
        <w:rPr>
          <w:rFonts w:ascii="Stencil" w:hAnsi="Stencil" w:cs="David"/>
          <w:sz w:val="22"/>
          <w:szCs w:val="22"/>
        </w:rPr>
      </w:pPr>
      <w:r w:rsidRPr="006646B0">
        <w:rPr>
          <w:rFonts w:ascii="Stencil" w:hAnsi="Stencil" w:cs="David"/>
          <w:sz w:val="22"/>
          <w:szCs w:val="22"/>
        </w:rPr>
        <w:lastRenderedPageBreak/>
        <w:t>Print Name</w:t>
      </w:r>
      <w:r w:rsidRPr="006646B0">
        <w:rPr>
          <w:rFonts w:ascii="Stencil" w:hAnsi="Stencil" w:cs="David"/>
          <w:sz w:val="22"/>
          <w:szCs w:val="22"/>
        </w:rPr>
        <w:tab/>
      </w:r>
      <w:r w:rsidRPr="006646B0">
        <w:rPr>
          <w:rFonts w:ascii="Stencil" w:hAnsi="Stencil" w:cs="David"/>
          <w:sz w:val="22"/>
          <w:szCs w:val="22"/>
        </w:rPr>
        <w:tab/>
      </w:r>
      <w:r w:rsidRPr="006646B0">
        <w:rPr>
          <w:rFonts w:ascii="Stencil" w:hAnsi="Stencil" w:cs="David"/>
          <w:sz w:val="22"/>
          <w:szCs w:val="22"/>
        </w:rPr>
        <w:tab/>
      </w:r>
      <w:r w:rsidRPr="006646B0">
        <w:rPr>
          <w:rFonts w:ascii="Stencil" w:hAnsi="Stencil" w:cs="David"/>
          <w:sz w:val="22"/>
          <w:szCs w:val="22"/>
        </w:rPr>
        <w:tab/>
        <w:t xml:space="preserve">     Student Signature</w:t>
      </w:r>
      <w:r w:rsidRPr="006646B0">
        <w:rPr>
          <w:rFonts w:ascii="Stencil" w:hAnsi="Stencil" w:cs="David"/>
          <w:sz w:val="22"/>
          <w:szCs w:val="22"/>
        </w:rPr>
        <w:tab/>
      </w:r>
      <w:r w:rsidRPr="006646B0">
        <w:rPr>
          <w:rFonts w:ascii="Stencil" w:hAnsi="Stencil" w:cs="David"/>
          <w:sz w:val="22"/>
          <w:szCs w:val="22"/>
        </w:rPr>
        <w:tab/>
      </w:r>
      <w:r w:rsidRPr="006646B0">
        <w:rPr>
          <w:rFonts w:ascii="Stencil" w:hAnsi="Stencil" w:cs="David"/>
          <w:sz w:val="22"/>
          <w:szCs w:val="22"/>
        </w:rPr>
        <w:tab/>
      </w:r>
      <w:r w:rsidRPr="006646B0">
        <w:rPr>
          <w:rFonts w:ascii="Stencil" w:hAnsi="Stencil" w:cs="David"/>
          <w:sz w:val="22"/>
          <w:szCs w:val="22"/>
        </w:rPr>
        <w:tab/>
      </w:r>
      <w:r w:rsidRPr="006646B0">
        <w:rPr>
          <w:rFonts w:ascii="Stencil" w:hAnsi="Stencil" w:cs="David"/>
          <w:sz w:val="22"/>
          <w:szCs w:val="22"/>
        </w:rPr>
        <w:tab/>
        <w:t>Date</w:t>
      </w:r>
    </w:p>
    <w:sectPr w:rsidR="00F370AE" w:rsidRPr="006646B0" w:rsidSect="00AD04A9">
      <w:headerReference w:type="default" r:id="rId11"/>
      <w:footerReference w:type="default" r:id="rId12"/>
      <w:pgSz w:w="12240" w:h="15840" w:code="1"/>
      <w:pgMar w:top="720" w:right="720" w:bottom="720" w:left="720" w:header="720" w:footer="720" w:gutter="0"/>
      <w:pgBorders>
        <w:top w:val="single" w:sz="8" w:space="1" w:color="auto"/>
        <w:left w:val="single" w:sz="8" w:space="4" w:color="auto"/>
        <w:bottom w:val="single" w:sz="8" w:space="1" w:color="auto"/>
        <w:right w:val="single" w:sz="8"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2F402" w14:textId="77777777" w:rsidR="00E30BD8" w:rsidRDefault="00E30BD8">
      <w:r>
        <w:separator/>
      </w:r>
    </w:p>
  </w:endnote>
  <w:endnote w:type="continuationSeparator" w:id="0">
    <w:p w14:paraId="6FA7AA0B" w14:textId="77777777" w:rsidR="00E30BD8" w:rsidRDefault="00E3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ZapfHumns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David">
    <w:charset w:val="B1"/>
    <w:family w:val="swiss"/>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8B1BA" w14:textId="71F93756" w:rsidR="00724335" w:rsidRPr="002C320F" w:rsidRDefault="00724335" w:rsidP="009B23D7">
    <w:pPr>
      <w:pStyle w:val="Footer"/>
      <w:pBdr>
        <w:top w:val="single" w:sz="12" w:space="1" w:color="auto"/>
      </w:pBdr>
      <w:tabs>
        <w:tab w:val="clear" w:pos="4320"/>
        <w:tab w:val="clear" w:pos="8640"/>
        <w:tab w:val="center" w:pos="4680"/>
        <w:tab w:val="right" w:pos="9360"/>
      </w:tabs>
      <w:rPr>
        <w:rFonts w:ascii="Palatino Linotype" w:hAnsi="Palatino Linotype"/>
        <w:i/>
        <w:sz w:val="18"/>
        <w:szCs w:val="18"/>
      </w:rPr>
    </w:pPr>
    <w:r>
      <w:rPr>
        <w:rFonts w:ascii="ZapfHumnst BT" w:hAnsi="ZapfHumnst BT"/>
        <w:sz w:val="18"/>
        <w:szCs w:val="18"/>
      </w:rPr>
      <w:t xml:space="preserve">       </w:t>
    </w:r>
    <w:r>
      <w:rPr>
        <w:rFonts w:ascii="ZapfHumnst BT" w:hAnsi="ZapfHumnst BT"/>
        <w:sz w:val="18"/>
        <w:szCs w:val="18"/>
      </w:rPr>
      <w:tab/>
    </w:r>
    <w:r w:rsidRPr="002C320F">
      <w:rPr>
        <w:rFonts w:ascii="Palatino Linotype" w:hAnsi="Palatino Linotype"/>
        <w:sz w:val="18"/>
        <w:szCs w:val="18"/>
      </w:rPr>
      <w:t xml:space="preserve">– </w:t>
    </w:r>
    <w:r w:rsidRPr="002C320F">
      <w:rPr>
        <w:rStyle w:val="PageNumber"/>
        <w:rFonts w:ascii="Palatino Linotype" w:hAnsi="Palatino Linotype"/>
        <w:sz w:val="18"/>
        <w:szCs w:val="18"/>
      </w:rPr>
      <w:fldChar w:fldCharType="begin"/>
    </w:r>
    <w:r w:rsidRPr="002C320F">
      <w:rPr>
        <w:rStyle w:val="PageNumber"/>
        <w:rFonts w:ascii="Palatino Linotype" w:hAnsi="Palatino Linotype"/>
        <w:sz w:val="18"/>
        <w:szCs w:val="18"/>
      </w:rPr>
      <w:instrText xml:space="preserve"> PAGE </w:instrText>
    </w:r>
    <w:r w:rsidRPr="002C320F">
      <w:rPr>
        <w:rStyle w:val="PageNumber"/>
        <w:rFonts w:ascii="Palatino Linotype" w:hAnsi="Palatino Linotype"/>
        <w:sz w:val="18"/>
        <w:szCs w:val="18"/>
      </w:rPr>
      <w:fldChar w:fldCharType="separate"/>
    </w:r>
    <w:r w:rsidR="003364EE">
      <w:rPr>
        <w:rStyle w:val="PageNumber"/>
        <w:rFonts w:ascii="Palatino Linotype" w:hAnsi="Palatino Linotype"/>
        <w:noProof/>
        <w:sz w:val="18"/>
        <w:szCs w:val="18"/>
      </w:rPr>
      <w:t>1</w:t>
    </w:r>
    <w:r w:rsidRPr="002C320F">
      <w:rPr>
        <w:rStyle w:val="PageNumber"/>
        <w:rFonts w:ascii="Palatino Linotype" w:hAnsi="Palatino Linotype"/>
        <w:sz w:val="18"/>
        <w:szCs w:val="18"/>
      </w:rPr>
      <w:fldChar w:fldCharType="end"/>
    </w:r>
    <w:r w:rsidRPr="002C320F">
      <w:rPr>
        <w:rStyle w:val="PageNumber"/>
        <w:rFonts w:ascii="Palatino Linotype" w:hAnsi="Palatino Linotype"/>
        <w:sz w:val="18"/>
        <w:szCs w:val="18"/>
      </w:rPr>
      <w:t xml:space="preserve"> –</w:t>
    </w:r>
    <w:r w:rsidRPr="002C320F">
      <w:rPr>
        <w:rFonts w:ascii="Palatino Linotype" w:hAnsi="Palatino Linotype"/>
        <w:i/>
        <w:sz w:val="18"/>
        <w:szCs w:val="18"/>
      </w:rPr>
      <w:tab/>
    </w:r>
    <w:r>
      <w:rPr>
        <w:rFonts w:ascii="Palatino Linotype" w:hAnsi="Palatino Linotype"/>
        <w:i/>
        <w:sz w:val="18"/>
        <w:szCs w:val="18"/>
      </w:rPr>
      <w:t>East Paulding</w:t>
    </w:r>
    <w:r w:rsidRPr="002C320F">
      <w:rPr>
        <w:rFonts w:ascii="Palatino Linotype" w:hAnsi="Palatino Linotype"/>
        <w:i/>
        <w:sz w:val="18"/>
        <w:szCs w:val="18"/>
      </w:rPr>
      <w:t xml:space="preserve"> High School</w:t>
    </w:r>
    <w:r w:rsidR="008869F6">
      <w:rPr>
        <w:rFonts w:ascii="Palatino Linotype" w:hAnsi="Palatino Linotype"/>
        <w:i/>
        <w:sz w:val="18"/>
        <w:szCs w:val="18"/>
      </w:rPr>
      <w:t>, 201</w:t>
    </w:r>
    <w:r w:rsidR="006646B0">
      <w:rPr>
        <w:rFonts w:ascii="Palatino Linotype" w:hAnsi="Palatino Linotype"/>
        <w:i/>
        <w:sz w:val="18"/>
        <w:szCs w:val="18"/>
      </w:rPr>
      <w:t>8</w:t>
    </w:r>
    <w:r w:rsidR="008869F6">
      <w:rPr>
        <w:rFonts w:ascii="Palatino Linotype" w:hAnsi="Palatino Linotype"/>
        <w:i/>
        <w:sz w:val="18"/>
        <w:szCs w:val="18"/>
      </w:rPr>
      <w:t>-201</w:t>
    </w:r>
    <w:r w:rsidR="006646B0">
      <w:rPr>
        <w:rFonts w:ascii="Palatino Linotype" w:hAnsi="Palatino Linotype"/>
        <w:i/>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6EB36" w14:textId="77777777" w:rsidR="00E30BD8" w:rsidRDefault="00E30BD8">
      <w:r>
        <w:separator/>
      </w:r>
    </w:p>
  </w:footnote>
  <w:footnote w:type="continuationSeparator" w:id="0">
    <w:p w14:paraId="117A4AC4" w14:textId="77777777" w:rsidR="00E30BD8" w:rsidRDefault="00E30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72F9" w14:textId="77777777" w:rsidR="00724335" w:rsidRPr="00091898" w:rsidRDefault="00724335" w:rsidP="0096503E">
    <w:pPr>
      <w:pStyle w:val="Header"/>
      <w:pBdr>
        <w:bottom w:val="single" w:sz="12" w:space="1" w:color="auto"/>
      </w:pBdr>
      <w:tabs>
        <w:tab w:val="clear" w:pos="4320"/>
        <w:tab w:val="clear" w:pos="8640"/>
        <w:tab w:val="center" w:pos="4680"/>
        <w:tab w:val="right" w:pos="9360"/>
      </w:tabs>
      <w:rPr>
        <w:rFonts w:ascii="Palatino Linotype" w:hAnsi="Palatino Linotyp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014C"/>
    <w:multiLevelType w:val="hybridMultilevel"/>
    <w:tmpl w:val="F9861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FA2693"/>
    <w:multiLevelType w:val="hybridMultilevel"/>
    <w:tmpl w:val="39420B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11A40C7"/>
    <w:multiLevelType w:val="hybridMultilevel"/>
    <w:tmpl w:val="8D9AE6EA"/>
    <w:lvl w:ilvl="0" w:tplc="75CA3FA4">
      <w:start w:val="8"/>
      <w:numFmt w:val="upperRoman"/>
      <w:lvlText w:val="%1."/>
      <w:lvlJc w:val="left"/>
      <w:pPr>
        <w:tabs>
          <w:tab w:val="num" w:pos="1125"/>
        </w:tabs>
        <w:ind w:left="1125" w:hanging="765"/>
      </w:pPr>
      <w:rPr>
        <w:rFonts w:hint="default"/>
      </w:rPr>
    </w:lvl>
    <w:lvl w:ilvl="1" w:tplc="F2AC33E2" w:tentative="1">
      <w:start w:val="1"/>
      <w:numFmt w:val="lowerLetter"/>
      <w:lvlText w:val="%2."/>
      <w:lvlJc w:val="left"/>
      <w:pPr>
        <w:tabs>
          <w:tab w:val="num" w:pos="1440"/>
        </w:tabs>
        <w:ind w:left="1440" w:hanging="360"/>
      </w:pPr>
    </w:lvl>
    <w:lvl w:ilvl="2" w:tplc="BC56C4D6" w:tentative="1">
      <w:start w:val="1"/>
      <w:numFmt w:val="lowerRoman"/>
      <w:lvlText w:val="%3."/>
      <w:lvlJc w:val="right"/>
      <w:pPr>
        <w:tabs>
          <w:tab w:val="num" w:pos="2160"/>
        </w:tabs>
        <w:ind w:left="2160" w:hanging="180"/>
      </w:pPr>
    </w:lvl>
    <w:lvl w:ilvl="3" w:tplc="C9FA0956" w:tentative="1">
      <w:start w:val="1"/>
      <w:numFmt w:val="decimal"/>
      <w:lvlText w:val="%4."/>
      <w:lvlJc w:val="left"/>
      <w:pPr>
        <w:tabs>
          <w:tab w:val="num" w:pos="2880"/>
        </w:tabs>
        <w:ind w:left="2880" w:hanging="360"/>
      </w:pPr>
    </w:lvl>
    <w:lvl w:ilvl="4" w:tplc="6F021ED0" w:tentative="1">
      <w:start w:val="1"/>
      <w:numFmt w:val="lowerLetter"/>
      <w:lvlText w:val="%5."/>
      <w:lvlJc w:val="left"/>
      <w:pPr>
        <w:tabs>
          <w:tab w:val="num" w:pos="3600"/>
        </w:tabs>
        <w:ind w:left="3600" w:hanging="360"/>
      </w:pPr>
    </w:lvl>
    <w:lvl w:ilvl="5" w:tplc="681C90E8" w:tentative="1">
      <w:start w:val="1"/>
      <w:numFmt w:val="lowerRoman"/>
      <w:lvlText w:val="%6."/>
      <w:lvlJc w:val="right"/>
      <w:pPr>
        <w:tabs>
          <w:tab w:val="num" w:pos="4320"/>
        </w:tabs>
        <w:ind w:left="4320" w:hanging="180"/>
      </w:pPr>
    </w:lvl>
    <w:lvl w:ilvl="6" w:tplc="A11AF4AC" w:tentative="1">
      <w:start w:val="1"/>
      <w:numFmt w:val="decimal"/>
      <w:lvlText w:val="%7."/>
      <w:lvlJc w:val="left"/>
      <w:pPr>
        <w:tabs>
          <w:tab w:val="num" w:pos="5040"/>
        </w:tabs>
        <w:ind w:left="5040" w:hanging="360"/>
      </w:pPr>
    </w:lvl>
    <w:lvl w:ilvl="7" w:tplc="13142DAA" w:tentative="1">
      <w:start w:val="1"/>
      <w:numFmt w:val="lowerLetter"/>
      <w:lvlText w:val="%8."/>
      <w:lvlJc w:val="left"/>
      <w:pPr>
        <w:tabs>
          <w:tab w:val="num" w:pos="5760"/>
        </w:tabs>
        <w:ind w:left="5760" w:hanging="360"/>
      </w:pPr>
    </w:lvl>
    <w:lvl w:ilvl="8" w:tplc="568A8306" w:tentative="1">
      <w:start w:val="1"/>
      <w:numFmt w:val="lowerRoman"/>
      <w:lvlText w:val="%9."/>
      <w:lvlJc w:val="right"/>
      <w:pPr>
        <w:tabs>
          <w:tab w:val="num" w:pos="6480"/>
        </w:tabs>
        <w:ind w:left="6480" w:hanging="180"/>
      </w:pPr>
    </w:lvl>
  </w:abstractNum>
  <w:abstractNum w:abstractNumId="3" w15:restartNumberingAfterBreak="0">
    <w:nsid w:val="497A1D7E"/>
    <w:multiLevelType w:val="hybridMultilevel"/>
    <w:tmpl w:val="01743B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C7"/>
    <w:rsid w:val="0000186D"/>
    <w:rsid w:val="0001656E"/>
    <w:rsid w:val="000366DD"/>
    <w:rsid w:val="00036E55"/>
    <w:rsid w:val="00051C57"/>
    <w:rsid w:val="00055954"/>
    <w:rsid w:val="00066440"/>
    <w:rsid w:val="00091898"/>
    <w:rsid w:val="000A4E04"/>
    <w:rsid w:val="000A553D"/>
    <w:rsid w:val="000A6384"/>
    <w:rsid w:val="000E545E"/>
    <w:rsid w:val="000F0C5D"/>
    <w:rsid w:val="00121E2B"/>
    <w:rsid w:val="00131866"/>
    <w:rsid w:val="00140E69"/>
    <w:rsid w:val="001769DE"/>
    <w:rsid w:val="00193C56"/>
    <w:rsid w:val="00195C11"/>
    <w:rsid w:val="001A3D35"/>
    <w:rsid w:val="001B2611"/>
    <w:rsid w:val="001B33F3"/>
    <w:rsid w:val="001D1811"/>
    <w:rsid w:val="001E23D5"/>
    <w:rsid w:val="002123D5"/>
    <w:rsid w:val="002368F5"/>
    <w:rsid w:val="0024201C"/>
    <w:rsid w:val="0024278C"/>
    <w:rsid w:val="00255EA6"/>
    <w:rsid w:val="002621D3"/>
    <w:rsid w:val="00266B71"/>
    <w:rsid w:val="00275FAE"/>
    <w:rsid w:val="00292959"/>
    <w:rsid w:val="002A7539"/>
    <w:rsid w:val="002B4C73"/>
    <w:rsid w:val="002C320F"/>
    <w:rsid w:val="002D43D9"/>
    <w:rsid w:val="002F595C"/>
    <w:rsid w:val="00310F49"/>
    <w:rsid w:val="00323348"/>
    <w:rsid w:val="003364EE"/>
    <w:rsid w:val="003457C0"/>
    <w:rsid w:val="00347358"/>
    <w:rsid w:val="0035498D"/>
    <w:rsid w:val="00360B8D"/>
    <w:rsid w:val="0036186D"/>
    <w:rsid w:val="0037266A"/>
    <w:rsid w:val="0037540A"/>
    <w:rsid w:val="003B58E0"/>
    <w:rsid w:val="003B7A0D"/>
    <w:rsid w:val="003C5A84"/>
    <w:rsid w:val="003C6A9A"/>
    <w:rsid w:val="003D33CE"/>
    <w:rsid w:val="003D67EB"/>
    <w:rsid w:val="003E2938"/>
    <w:rsid w:val="003F70BC"/>
    <w:rsid w:val="00410516"/>
    <w:rsid w:val="0042491D"/>
    <w:rsid w:val="00441F56"/>
    <w:rsid w:val="00446590"/>
    <w:rsid w:val="00457060"/>
    <w:rsid w:val="00471BF9"/>
    <w:rsid w:val="00480053"/>
    <w:rsid w:val="004B4135"/>
    <w:rsid w:val="004C08AE"/>
    <w:rsid w:val="004E75A3"/>
    <w:rsid w:val="004F4977"/>
    <w:rsid w:val="004F7937"/>
    <w:rsid w:val="00505196"/>
    <w:rsid w:val="00514CBC"/>
    <w:rsid w:val="005202E5"/>
    <w:rsid w:val="005260C7"/>
    <w:rsid w:val="00526198"/>
    <w:rsid w:val="00527725"/>
    <w:rsid w:val="005520A5"/>
    <w:rsid w:val="00553BB3"/>
    <w:rsid w:val="005824BB"/>
    <w:rsid w:val="00583577"/>
    <w:rsid w:val="005A6F42"/>
    <w:rsid w:val="005B0CE5"/>
    <w:rsid w:val="005B6320"/>
    <w:rsid w:val="005B7EFB"/>
    <w:rsid w:val="005C6DC4"/>
    <w:rsid w:val="005D4F0D"/>
    <w:rsid w:val="005F1756"/>
    <w:rsid w:val="00612304"/>
    <w:rsid w:val="0062385B"/>
    <w:rsid w:val="00635529"/>
    <w:rsid w:val="00654808"/>
    <w:rsid w:val="006606E5"/>
    <w:rsid w:val="00660F60"/>
    <w:rsid w:val="006646B0"/>
    <w:rsid w:val="00664AD1"/>
    <w:rsid w:val="006732BA"/>
    <w:rsid w:val="00673B0D"/>
    <w:rsid w:val="0067617C"/>
    <w:rsid w:val="00677991"/>
    <w:rsid w:val="0068233C"/>
    <w:rsid w:val="00683DBB"/>
    <w:rsid w:val="006E63FA"/>
    <w:rsid w:val="00705EC1"/>
    <w:rsid w:val="0071548C"/>
    <w:rsid w:val="00724335"/>
    <w:rsid w:val="0073439D"/>
    <w:rsid w:val="00734C83"/>
    <w:rsid w:val="00735F53"/>
    <w:rsid w:val="00741ECA"/>
    <w:rsid w:val="00765343"/>
    <w:rsid w:val="00784B43"/>
    <w:rsid w:val="00792208"/>
    <w:rsid w:val="00792A44"/>
    <w:rsid w:val="0079642B"/>
    <w:rsid w:val="007A1D4E"/>
    <w:rsid w:val="007A77E1"/>
    <w:rsid w:val="007B70AB"/>
    <w:rsid w:val="007C4F61"/>
    <w:rsid w:val="007C60D4"/>
    <w:rsid w:val="007C7BC6"/>
    <w:rsid w:val="007E581D"/>
    <w:rsid w:val="007F0F18"/>
    <w:rsid w:val="00804796"/>
    <w:rsid w:val="00813579"/>
    <w:rsid w:val="008163F2"/>
    <w:rsid w:val="00830560"/>
    <w:rsid w:val="00833D94"/>
    <w:rsid w:val="00844A90"/>
    <w:rsid w:val="00847B59"/>
    <w:rsid w:val="008627F5"/>
    <w:rsid w:val="00881D8B"/>
    <w:rsid w:val="008826AC"/>
    <w:rsid w:val="008869F6"/>
    <w:rsid w:val="00896BE0"/>
    <w:rsid w:val="008B0E95"/>
    <w:rsid w:val="008B5859"/>
    <w:rsid w:val="008C5A5F"/>
    <w:rsid w:val="008C7422"/>
    <w:rsid w:val="008D05D5"/>
    <w:rsid w:val="008D3F36"/>
    <w:rsid w:val="00940BDB"/>
    <w:rsid w:val="0094402D"/>
    <w:rsid w:val="0094469D"/>
    <w:rsid w:val="00953DE0"/>
    <w:rsid w:val="00955E25"/>
    <w:rsid w:val="0096476D"/>
    <w:rsid w:val="0096503E"/>
    <w:rsid w:val="00971DC3"/>
    <w:rsid w:val="009830E6"/>
    <w:rsid w:val="00990F29"/>
    <w:rsid w:val="009945AC"/>
    <w:rsid w:val="009A1E69"/>
    <w:rsid w:val="009B23D7"/>
    <w:rsid w:val="009C45E4"/>
    <w:rsid w:val="009E355F"/>
    <w:rsid w:val="009E6D3B"/>
    <w:rsid w:val="009E7046"/>
    <w:rsid w:val="00A037DB"/>
    <w:rsid w:val="00A10B02"/>
    <w:rsid w:val="00A11557"/>
    <w:rsid w:val="00A1509A"/>
    <w:rsid w:val="00A43F66"/>
    <w:rsid w:val="00A44197"/>
    <w:rsid w:val="00A5452A"/>
    <w:rsid w:val="00A645E5"/>
    <w:rsid w:val="00A65A30"/>
    <w:rsid w:val="00A74A7F"/>
    <w:rsid w:val="00A763E9"/>
    <w:rsid w:val="00A82C22"/>
    <w:rsid w:val="00AB78B3"/>
    <w:rsid w:val="00AC3E45"/>
    <w:rsid w:val="00AC6DD1"/>
    <w:rsid w:val="00AC7882"/>
    <w:rsid w:val="00AD04A9"/>
    <w:rsid w:val="00AF0000"/>
    <w:rsid w:val="00B03965"/>
    <w:rsid w:val="00B066E8"/>
    <w:rsid w:val="00B10677"/>
    <w:rsid w:val="00B20F98"/>
    <w:rsid w:val="00B21981"/>
    <w:rsid w:val="00B22D87"/>
    <w:rsid w:val="00B24728"/>
    <w:rsid w:val="00B366C1"/>
    <w:rsid w:val="00B73E7C"/>
    <w:rsid w:val="00B80E3A"/>
    <w:rsid w:val="00B85F67"/>
    <w:rsid w:val="00BA549C"/>
    <w:rsid w:val="00BB403C"/>
    <w:rsid w:val="00BB6589"/>
    <w:rsid w:val="00BC19A4"/>
    <w:rsid w:val="00BC580D"/>
    <w:rsid w:val="00BE1968"/>
    <w:rsid w:val="00C17E60"/>
    <w:rsid w:val="00C251AB"/>
    <w:rsid w:val="00C3719B"/>
    <w:rsid w:val="00C37E7A"/>
    <w:rsid w:val="00C5641D"/>
    <w:rsid w:val="00C8220E"/>
    <w:rsid w:val="00CA7A4B"/>
    <w:rsid w:val="00CB0D99"/>
    <w:rsid w:val="00CB1395"/>
    <w:rsid w:val="00CB4EFB"/>
    <w:rsid w:val="00CC2077"/>
    <w:rsid w:val="00CC61C6"/>
    <w:rsid w:val="00CD3B1E"/>
    <w:rsid w:val="00CD589D"/>
    <w:rsid w:val="00CF20F5"/>
    <w:rsid w:val="00D0620E"/>
    <w:rsid w:val="00D07604"/>
    <w:rsid w:val="00D15682"/>
    <w:rsid w:val="00D16365"/>
    <w:rsid w:val="00D23C1D"/>
    <w:rsid w:val="00D253AA"/>
    <w:rsid w:val="00D3170B"/>
    <w:rsid w:val="00D37814"/>
    <w:rsid w:val="00D447C7"/>
    <w:rsid w:val="00D461DE"/>
    <w:rsid w:val="00D6405F"/>
    <w:rsid w:val="00D77DB2"/>
    <w:rsid w:val="00D839A4"/>
    <w:rsid w:val="00DB555B"/>
    <w:rsid w:val="00DD40B8"/>
    <w:rsid w:val="00DE297D"/>
    <w:rsid w:val="00E014F6"/>
    <w:rsid w:val="00E1098D"/>
    <w:rsid w:val="00E11A0A"/>
    <w:rsid w:val="00E30BD8"/>
    <w:rsid w:val="00E32801"/>
    <w:rsid w:val="00E50A94"/>
    <w:rsid w:val="00E72679"/>
    <w:rsid w:val="00E96CC7"/>
    <w:rsid w:val="00EB1300"/>
    <w:rsid w:val="00ED30E5"/>
    <w:rsid w:val="00EE4272"/>
    <w:rsid w:val="00F0194F"/>
    <w:rsid w:val="00F17721"/>
    <w:rsid w:val="00F27C1B"/>
    <w:rsid w:val="00F370AE"/>
    <w:rsid w:val="00F40BC2"/>
    <w:rsid w:val="00F43236"/>
    <w:rsid w:val="00F53A45"/>
    <w:rsid w:val="00F56CFD"/>
    <w:rsid w:val="00F67DFC"/>
    <w:rsid w:val="00F7450B"/>
    <w:rsid w:val="00F8022C"/>
    <w:rsid w:val="00F925E6"/>
    <w:rsid w:val="00F9588C"/>
    <w:rsid w:val="00FB187E"/>
    <w:rsid w:val="00FD52C6"/>
    <w:rsid w:val="00FE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1F2584"/>
  <w15:docId w15:val="{5C3F7799-EAA9-46EC-8BFC-B9A9324E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40BDB"/>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40BDB"/>
    <w:pPr>
      <w:tabs>
        <w:tab w:val="left" w:pos="270"/>
      </w:tabs>
      <w:ind w:left="720" w:hanging="720"/>
    </w:pPr>
  </w:style>
  <w:style w:type="character" w:customStyle="1" w:styleId="MTConvertedEquation">
    <w:name w:val="MTConvertedEquation"/>
    <w:rsid w:val="0071548C"/>
    <w:rPr>
      <w:rFonts w:ascii="ZapfHumnst BT" w:hAnsi="ZapfHumnst BT"/>
      <w:sz w:val="22"/>
      <w:szCs w:val="22"/>
    </w:rPr>
  </w:style>
  <w:style w:type="paragraph" w:styleId="Header">
    <w:name w:val="header"/>
    <w:basedOn w:val="Normal"/>
    <w:rsid w:val="00B24728"/>
    <w:pPr>
      <w:tabs>
        <w:tab w:val="center" w:pos="4320"/>
        <w:tab w:val="right" w:pos="8640"/>
      </w:tabs>
    </w:pPr>
  </w:style>
  <w:style w:type="paragraph" w:styleId="Footer">
    <w:name w:val="footer"/>
    <w:basedOn w:val="Normal"/>
    <w:rsid w:val="00B24728"/>
    <w:pPr>
      <w:tabs>
        <w:tab w:val="center" w:pos="4320"/>
        <w:tab w:val="right" w:pos="8640"/>
      </w:tabs>
    </w:pPr>
  </w:style>
  <w:style w:type="table" w:styleId="TableGrid">
    <w:name w:val="Table Grid"/>
    <w:basedOn w:val="TableNormal"/>
    <w:rsid w:val="00FE5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C6DD1"/>
  </w:style>
  <w:style w:type="character" w:styleId="Hyperlink">
    <w:name w:val="Hyperlink"/>
    <w:rsid w:val="00971DC3"/>
    <w:rPr>
      <w:color w:val="0000FF"/>
      <w:u w:val="single"/>
    </w:rPr>
  </w:style>
  <w:style w:type="paragraph" w:styleId="BalloonText">
    <w:name w:val="Balloon Text"/>
    <w:basedOn w:val="Normal"/>
    <w:link w:val="BalloonTextChar"/>
    <w:rsid w:val="002F595C"/>
    <w:rPr>
      <w:rFonts w:ascii="Tahoma" w:hAnsi="Tahoma" w:cs="Tahoma"/>
      <w:sz w:val="16"/>
      <w:szCs w:val="16"/>
    </w:rPr>
  </w:style>
  <w:style w:type="character" w:customStyle="1" w:styleId="BalloonTextChar">
    <w:name w:val="Balloon Text Char"/>
    <w:basedOn w:val="DefaultParagraphFont"/>
    <w:link w:val="BalloonText"/>
    <w:rsid w:val="002F595C"/>
    <w:rPr>
      <w:rFonts w:ascii="Tahoma" w:hAnsi="Tahoma" w:cs="Tahoma"/>
      <w:sz w:val="16"/>
      <w:szCs w:val="16"/>
    </w:rPr>
  </w:style>
  <w:style w:type="paragraph" w:styleId="ListParagraph">
    <w:name w:val="List Paragraph"/>
    <w:basedOn w:val="Normal"/>
    <w:uiPriority w:val="34"/>
    <w:qFormat/>
    <w:rsid w:val="00BC580D"/>
    <w:pPr>
      <w:ind w:left="720"/>
      <w:contextualSpacing/>
    </w:pPr>
  </w:style>
  <w:style w:type="paragraph" w:styleId="NormalWeb">
    <w:name w:val="Normal (Web)"/>
    <w:basedOn w:val="Normal"/>
    <w:uiPriority w:val="99"/>
    <w:unhideWhenUsed/>
    <w:rsid w:val="00A5452A"/>
    <w:pPr>
      <w:spacing w:before="100" w:beforeAutospacing="1" w:after="100" w:afterAutospacing="1"/>
    </w:pPr>
    <w:rPr>
      <w:rFonts w:ascii="Times New Roman" w:hAnsi="Times New Roman"/>
      <w:szCs w:val="24"/>
    </w:rPr>
  </w:style>
  <w:style w:type="character" w:styleId="FollowedHyperlink">
    <w:name w:val="FollowedHyperlink"/>
    <w:basedOn w:val="DefaultParagraphFont"/>
    <w:rsid w:val="00724335"/>
    <w:rPr>
      <w:color w:val="954F72" w:themeColor="followedHyperlink"/>
      <w:u w:val="single"/>
    </w:rPr>
  </w:style>
  <w:style w:type="character" w:customStyle="1" w:styleId="UnresolvedMention">
    <w:name w:val="Unresolved Mention"/>
    <w:basedOn w:val="DefaultParagraphFont"/>
    <w:uiPriority w:val="99"/>
    <w:semiHidden/>
    <w:unhideWhenUsed/>
    <w:rsid w:val="006646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338976">
      <w:bodyDiv w:val="1"/>
      <w:marLeft w:val="0"/>
      <w:marRight w:val="0"/>
      <w:marTop w:val="0"/>
      <w:marBottom w:val="0"/>
      <w:divBdr>
        <w:top w:val="none" w:sz="0" w:space="0" w:color="auto"/>
        <w:left w:val="none" w:sz="0" w:space="0" w:color="auto"/>
        <w:bottom w:val="none" w:sz="0" w:space="0" w:color="auto"/>
        <w:right w:val="none" w:sz="0" w:space="0" w:color="auto"/>
      </w:divBdr>
    </w:div>
    <w:div w:id="91150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eorgiastandards.org/Georgia-Standards/Pages/Math-9-12" TargetMode="External"/><Relationship Id="rId4" Type="http://schemas.openxmlformats.org/officeDocument/2006/relationships/settings" Target="settings.xml"/><Relationship Id="rId9" Type="http://schemas.openxmlformats.org/officeDocument/2006/relationships/hyperlink" Target="mailto:jhoward@paulding.k12.ga.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PHS\A%20Math%20III\2013%20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C4BB0-7004-4DF1-B369-F6A7949D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syllabus</Template>
  <TotalTime>0</TotalTime>
  <Pages>4</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Analysis Test</vt:lpstr>
    </vt:vector>
  </TitlesOfParts>
  <Company>cobb county public schools</Company>
  <LinksUpToDate>false</LinksUpToDate>
  <CharactersWithSpaces>6902</CharactersWithSpaces>
  <SharedDoc>false</SharedDoc>
  <HLinks>
    <vt:vector size="24" baseType="variant">
      <vt:variant>
        <vt:i4>3014704</vt:i4>
      </vt:variant>
      <vt:variant>
        <vt:i4>9</vt:i4>
      </vt:variant>
      <vt:variant>
        <vt:i4>0</vt:i4>
      </vt:variant>
      <vt:variant>
        <vt:i4>5</vt:i4>
      </vt:variant>
      <vt:variant>
        <vt:lpwstr>http://www.paulding.k12.ga.us/</vt:lpwstr>
      </vt:variant>
      <vt:variant>
        <vt:lpwstr/>
      </vt:variant>
      <vt:variant>
        <vt:i4>2359325</vt:i4>
      </vt:variant>
      <vt:variant>
        <vt:i4>6</vt:i4>
      </vt:variant>
      <vt:variant>
        <vt:i4>0</vt:i4>
      </vt:variant>
      <vt:variant>
        <vt:i4>5</vt:i4>
      </vt:variant>
      <vt:variant>
        <vt:lpwstr>mailto:CLVest@paulding.k12.ga.us</vt:lpwstr>
      </vt:variant>
      <vt:variant>
        <vt:lpwstr/>
      </vt:variant>
      <vt:variant>
        <vt:i4>4915306</vt:i4>
      </vt:variant>
      <vt:variant>
        <vt:i4>3</vt:i4>
      </vt:variant>
      <vt:variant>
        <vt:i4>0</vt:i4>
      </vt:variant>
      <vt:variant>
        <vt:i4>5</vt:i4>
      </vt:variant>
      <vt:variant>
        <vt:lpwstr>mailto:JRobbins@paulding.k12.ga.us</vt:lpwstr>
      </vt:variant>
      <vt:variant>
        <vt:lpwstr/>
      </vt:variant>
      <vt:variant>
        <vt:i4>2293787</vt:i4>
      </vt:variant>
      <vt:variant>
        <vt:i4>0</vt:i4>
      </vt:variant>
      <vt:variant>
        <vt:i4>0</vt:i4>
      </vt:variant>
      <vt:variant>
        <vt:i4>5</vt:i4>
      </vt:variant>
      <vt:variant>
        <vt:lpwstr>mailto:DDonaldson@paulding.k12.ga.us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Test</dc:title>
  <dc:subject/>
  <dc:creator>Paulding Schools</dc:creator>
  <cp:keywords/>
  <dc:description/>
  <cp:lastModifiedBy>Jesse D. Howard</cp:lastModifiedBy>
  <cp:revision>2</cp:revision>
  <cp:lastPrinted>2017-07-28T17:07:00Z</cp:lastPrinted>
  <dcterms:created xsi:type="dcterms:W3CDTF">2018-08-10T14:50:00Z</dcterms:created>
  <dcterms:modified xsi:type="dcterms:W3CDTF">2018-08-10T14:50:00Z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Text=ZapfHumnst BT_x000d_
Function=ZapfHumnst BT_x000d_
Variable=ZapfHumnst BT,I_x000d_
LCGreek=Symbol,I_x000d_
UCGreek=Symbol_x000d_
Symbol=Symbol_x000d_
Vector=ZapfHumnst BT,B_x000d_
Number=ZapfHumnst BT_x000d_
User1=Courier New_x000d_
User2=Times New Roman_x000d_
MTExtra=MT Extra_x000d_
_x000d_
[Sizes]_x000d_
Full=11 p</vt:lpwstr>
  </property>
  <property fmtid="{D5CDD505-2E9C-101B-9397-08002B2CF9AE}" pid="3" name="MTPreferences 1">
    <vt:lpwstr>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vt:lpwstr>
  </property>
  <property fmtid="{D5CDD505-2E9C-101B-9397-08002B2CF9AE}" pid="4" name="MTPreferences 2">
    <vt:lpwstr>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vt:lpwstr>
  </property>
  <property fmtid="{D5CDD505-2E9C-101B-9397-08002B2CF9AE}" pid="5" name="MTPreferences 3">
    <vt:lpwstr>=17 %_x000d_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zapfHumst11.eqp</vt:lpwstr>
  </property>
  <property fmtid="{D5CDD505-2E9C-101B-9397-08002B2CF9AE}" pid="7" name="MTWinEqns">
    <vt:bool>true</vt:bool>
  </property>
</Properties>
</file>